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50B6" w:rsidR="006555E5" w:rsidP="006555E5" w:rsidRDefault="006555E5" w14:paraId="5E6FA0D0" w14:textId="77777777" w14:noSpellErr="1">
      <w:pPr>
        <w:spacing w:after="0" w:line="240" w:lineRule="auto"/>
        <w:jc w:val="center"/>
        <w:rPr>
          <w:rFonts w:ascii="Times New Roman" w:hAnsi="Times New Roman" w:cs="Times New Roman"/>
          <w:b w:val="1"/>
          <w:bCs w:val="1"/>
        </w:rPr>
      </w:pPr>
      <w:r w:rsidRPr="645374E8" w:rsidR="645374E8">
        <w:rPr>
          <w:rFonts w:ascii="Times New Roman" w:hAnsi="Times New Roman" w:cs="Times New Roman"/>
          <w:b w:val="1"/>
          <w:bCs w:val="1"/>
        </w:rPr>
        <w:t>JCP Steps for the Sale of Property</w:t>
      </w:r>
    </w:p>
    <w:p w:rsidR="645374E8" w:rsidP="645374E8" w:rsidRDefault="645374E8" w14:paraId="71FF9B3D" w14:textId="43430999">
      <w:pPr>
        <w:pStyle w:val="Normal"/>
        <w:spacing w:after="0" w:line="240" w:lineRule="auto"/>
        <w:jc w:val="center"/>
        <w:rPr>
          <w:rFonts w:ascii="Times New Roman" w:hAnsi="Times New Roman" w:cs="Times New Roman"/>
          <w:b w:val="1"/>
          <w:bCs w:val="1"/>
        </w:rPr>
      </w:pPr>
      <w:r w:rsidRPr="645374E8" w:rsidR="645374E8">
        <w:rPr>
          <w:rFonts w:ascii="Times New Roman" w:hAnsi="Times New Roman" w:cs="Times New Roman"/>
          <w:b w:val="1"/>
          <w:bCs w:val="1"/>
        </w:rPr>
        <w:t>Adopted August 4</w:t>
      </w:r>
      <w:r w:rsidRPr="645374E8" w:rsidR="645374E8">
        <w:rPr>
          <w:rFonts w:ascii="Times New Roman" w:hAnsi="Times New Roman" w:cs="Times New Roman"/>
          <w:b w:val="1"/>
          <w:bCs w:val="1"/>
          <w:vertAlign w:val="superscript"/>
        </w:rPr>
        <w:t>th</w:t>
      </w:r>
      <w:r w:rsidRPr="645374E8" w:rsidR="645374E8">
        <w:rPr>
          <w:rFonts w:ascii="Times New Roman" w:hAnsi="Times New Roman" w:cs="Times New Roman"/>
          <w:b w:val="1"/>
          <w:bCs w:val="1"/>
        </w:rPr>
        <w:t>, 2023</w:t>
      </w:r>
    </w:p>
    <w:p w:rsidRPr="001550B6" w:rsidR="006555E5" w:rsidP="006555E5" w:rsidRDefault="006555E5" w14:paraId="7B793129" w14:textId="77777777" w14:noSpellErr="1">
      <w:pPr>
        <w:spacing w:after="0" w:line="240" w:lineRule="auto"/>
        <w:rPr>
          <w:rFonts w:ascii="Times New Roman" w:hAnsi="Times New Roman" w:cs="Times New Roman"/>
          <w:b w:val="1"/>
          <w:bCs w:val="1"/>
          <w:sz w:val="10"/>
          <w:szCs w:val="10"/>
        </w:rPr>
      </w:pPr>
    </w:p>
    <w:p w:rsidRPr="000C23AB" w:rsidR="006555E5" w:rsidP="006555E5" w:rsidRDefault="006555E5" w14:paraId="735FFDC8" w14:textId="6241CFC1">
      <w:pPr>
        <w:spacing w:after="0" w:line="240" w:lineRule="auto"/>
        <w:rPr>
          <w:rFonts w:ascii="Times New Roman" w:hAnsi="Times New Roman" w:cs="Times New Roman"/>
        </w:rPr>
      </w:pPr>
      <w:r w:rsidRPr="49F3D292" w:rsidR="006555E5">
        <w:rPr>
          <w:rFonts w:ascii="Times New Roman" w:hAnsi="Times New Roman" w:cs="Times New Roman"/>
          <w:b w:val="1"/>
          <w:bCs w:val="1"/>
        </w:rPr>
        <w:t>1</w:t>
      </w:r>
      <w:r w:rsidRPr="49F3D292" w:rsidR="006555E5">
        <w:rPr>
          <w:rFonts w:ascii="Times New Roman" w:hAnsi="Times New Roman" w:cs="Times New Roman"/>
          <w:b w:val="1"/>
          <w:bCs w:val="1"/>
          <w:vertAlign w:val="superscript"/>
        </w:rPr>
        <w:t>st</w:t>
      </w:r>
      <w:r w:rsidRPr="49F3D292" w:rsidR="006555E5">
        <w:rPr>
          <w:rFonts w:ascii="Times New Roman" w:hAnsi="Times New Roman" w:cs="Times New Roman"/>
          <w:b w:val="1"/>
          <w:bCs w:val="1"/>
        </w:rPr>
        <w:t>.</w:t>
      </w:r>
      <w:r w:rsidRPr="49F3D292" w:rsidR="006555E5">
        <w:rPr>
          <w:rFonts w:ascii="Times New Roman" w:hAnsi="Times New Roman" w:cs="Times New Roman"/>
        </w:rPr>
        <w:t xml:space="preserve"> </w:t>
      </w:r>
      <w:r>
        <w:tab/>
      </w:r>
      <w:r w:rsidRPr="49F3D292" w:rsidR="006555E5">
        <w:rPr>
          <w:rFonts w:ascii="Times New Roman" w:hAnsi="Times New Roman" w:cs="Times New Roman"/>
        </w:rPr>
        <w:t xml:space="preserve">Session shall call a congregational meeting for the purpose of voting to authorize the sale of the </w:t>
      </w:r>
      <w:r>
        <w:tab/>
      </w:r>
      <w:r>
        <w:tab/>
      </w:r>
      <w:r>
        <w:tab/>
      </w:r>
      <w:r w:rsidRPr="49F3D292" w:rsidR="03528976">
        <w:rPr>
          <w:rFonts w:ascii="Times New Roman" w:hAnsi="Times New Roman" w:cs="Times New Roman"/>
        </w:rPr>
        <w:t>P</w:t>
      </w:r>
      <w:r w:rsidRPr="49F3D292" w:rsidR="006555E5">
        <w:rPr>
          <w:rFonts w:ascii="Times New Roman" w:hAnsi="Times New Roman" w:cs="Times New Roman"/>
        </w:rPr>
        <w:t xml:space="preserve">roperty. </w:t>
      </w:r>
    </w:p>
    <w:p w:rsidRPr="001550B6" w:rsidR="006555E5" w:rsidP="49F3D292" w:rsidRDefault="006555E5" w14:paraId="2E0D1563" w14:textId="27DE1288">
      <w:pPr>
        <w:pStyle w:val="Normal"/>
        <w:spacing w:after="0" w:line="240" w:lineRule="auto"/>
        <w:rPr>
          <w:rFonts w:ascii="Times New Roman" w:hAnsi="Times New Roman" w:cs="Times New Roman"/>
        </w:rPr>
      </w:pPr>
    </w:p>
    <w:p w:rsidRPr="001550B6" w:rsidR="006555E5" w:rsidP="49F3D292" w:rsidRDefault="006555E5" w14:paraId="3376D834" w14:textId="19F29673">
      <w:pPr>
        <w:pStyle w:val="Normal"/>
        <w:spacing w:after="0" w:line="240" w:lineRule="auto"/>
        <w:rPr>
          <w:rFonts w:ascii="Times New Roman" w:hAnsi="Times New Roman" w:cs="Times New Roman"/>
        </w:rPr>
      </w:pPr>
      <w:r w:rsidRPr="49F3D292" w:rsidR="4698BD96">
        <w:rPr>
          <w:rFonts w:ascii="Times New Roman" w:hAnsi="Times New Roman" w:cs="Times New Roman"/>
          <w:b w:val="1"/>
          <w:bCs w:val="1"/>
        </w:rPr>
        <w:t>2</w:t>
      </w:r>
      <w:r w:rsidRPr="49F3D292" w:rsidR="4698BD96">
        <w:rPr>
          <w:rFonts w:ascii="Times New Roman" w:hAnsi="Times New Roman" w:cs="Times New Roman"/>
          <w:b w:val="1"/>
          <w:bCs w:val="1"/>
          <w:vertAlign w:val="superscript"/>
        </w:rPr>
        <w:t>nd</w:t>
      </w:r>
      <w:r w:rsidRPr="49F3D292" w:rsidR="4698BD96">
        <w:rPr>
          <w:rFonts w:ascii="Times New Roman" w:hAnsi="Times New Roman" w:cs="Times New Roman"/>
          <w:b w:val="1"/>
          <w:bCs w:val="1"/>
        </w:rPr>
        <w:t>.</w:t>
      </w:r>
      <w:r w:rsidRPr="49F3D292" w:rsidR="4698BD96">
        <w:rPr>
          <w:rFonts w:ascii="Times New Roman" w:hAnsi="Times New Roman" w:cs="Times New Roman"/>
        </w:rPr>
        <w:t xml:space="preserve"> </w:t>
      </w:r>
      <w:r>
        <w:tab/>
      </w:r>
      <w:r w:rsidRPr="49F3D292" w:rsidR="4698BD96">
        <w:rPr>
          <w:rFonts w:ascii="Times New Roman" w:hAnsi="Times New Roman" w:cs="Times New Roman"/>
        </w:rPr>
        <w:t xml:space="preserve">Session shall inform the </w:t>
      </w:r>
      <w:r w:rsidRPr="49F3D292" w:rsidR="5C57E36F">
        <w:rPr>
          <w:rFonts w:ascii="Times New Roman" w:hAnsi="Times New Roman" w:cs="Times New Roman"/>
        </w:rPr>
        <w:t>Administration</w:t>
      </w:r>
      <w:r w:rsidRPr="49F3D292" w:rsidR="4698BD96">
        <w:rPr>
          <w:rFonts w:ascii="Times New Roman" w:hAnsi="Times New Roman" w:cs="Times New Roman"/>
        </w:rPr>
        <w:t xml:space="preserve"> </w:t>
      </w:r>
      <w:r w:rsidRPr="49F3D292" w:rsidR="1F9637F1">
        <w:rPr>
          <w:rFonts w:ascii="Times New Roman" w:hAnsi="Times New Roman" w:cs="Times New Roman"/>
        </w:rPr>
        <w:t>Ministries</w:t>
      </w:r>
      <w:r w:rsidRPr="49F3D292" w:rsidR="4698BD96">
        <w:rPr>
          <w:rFonts w:ascii="Times New Roman" w:hAnsi="Times New Roman" w:cs="Times New Roman"/>
        </w:rPr>
        <w:t xml:space="preserve"> Committee of their desire to list the property for sale. </w:t>
      </w:r>
    </w:p>
    <w:p w:rsidRPr="001550B6" w:rsidR="006555E5" w:rsidP="49F3D292" w:rsidRDefault="006555E5" w14:paraId="3395A77B" w14:textId="7F94F599">
      <w:pPr>
        <w:pStyle w:val="Normal"/>
        <w:spacing w:after="0" w:line="240" w:lineRule="auto"/>
        <w:rPr>
          <w:rFonts w:ascii="Times New Roman" w:hAnsi="Times New Roman" w:cs="Times New Roman"/>
          <w:b w:val="1"/>
          <w:bCs w:val="1"/>
        </w:rPr>
      </w:pPr>
    </w:p>
    <w:p w:rsidRPr="001550B6" w:rsidR="006555E5" w:rsidP="594B85B9" w:rsidRDefault="006555E5" w14:paraId="31355F20" w14:textId="2A936A27">
      <w:pPr>
        <w:pStyle w:val="Normal"/>
        <w:rPr>
          <w:rFonts w:ascii="Times New Roman" w:hAnsi="Times New Roman" w:eastAsia="Times New Roman" w:cs="Times New Roman"/>
        </w:rPr>
      </w:pPr>
      <w:r w:rsidRPr="5F9300A4" w:rsidR="5F9300A4">
        <w:rPr>
          <w:b w:val="1"/>
          <w:bCs w:val="1"/>
        </w:rPr>
        <w:t>3</w:t>
      </w:r>
      <w:r w:rsidRPr="5F9300A4" w:rsidR="5F9300A4">
        <w:rPr>
          <w:b w:val="1"/>
          <w:bCs w:val="1"/>
          <w:vertAlign w:val="superscript"/>
        </w:rPr>
        <w:t>rd</w:t>
      </w:r>
      <w:r w:rsidRPr="5F9300A4" w:rsidR="5F9300A4">
        <w:rPr>
          <w:b w:val="1"/>
          <w:bCs w:val="1"/>
        </w:rPr>
        <w:t>.</w:t>
      </w:r>
      <w:r>
        <w:tab/>
      </w:r>
      <w:r w:rsidRPr="5F9300A4" w:rsidR="5F9300A4">
        <w:rPr>
          <w:rFonts w:ascii="Times New Roman" w:hAnsi="Times New Roman" w:eastAsia="Times New Roman" w:cs="Times New Roman"/>
        </w:rPr>
        <w:t>The Administrative Ministries Committee</w:t>
      </w:r>
      <w:r w:rsidRPr="5F9300A4" w:rsidR="5F9300A4">
        <w:rPr>
          <w:rFonts w:ascii="Times New Roman" w:hAnsi="Times New Roman" w:eastAsia="Times New Roman" w:cs="Times New Roman"/>
        </w:rPr>
        <w:t xml:space="preserve"> will ask the Presbytery to form an Administrative </w:t>
      </w:r>
      <w:r>
        <w:tab/>
      </w:r>
      <w:r>
        <w:tab/>
      </w:r>
      <w:r>
        <w:tab/>
      </w:r>
      <w:r>
        <w:tab/>
      </w:r>
      <w:r w:rsidRPr="5F9300A4" w:rsidR="5F9300A4">
        <w:rPr>
          <w:rFonts w:ascii="Times New Roman" w:hAnsi="Times New Roman" w:eastAsia="Times New Roman" w:cs="Times New Roman"/>
        </w:rPr>
        <w:t>C</w:t>
      </w:r>
      <w:r w:rsidRPr="5F9300A4" w:rsidR="5F9300A4">
        <w:rPr>
          <w:rFonts w:ascii="Times New Roman" w:hAnsi="Times New Roman" w:eastAsia="Times New Roman" w:cs="Times New Roman"/>
        </w:rPr>
        <w:t xml:space="preserve">ommission </w:t>
      </w:r>
      <w:r w:rsidRPr="5F9300A4" w:rsidR="5F9300A4">
        <w:rPr>
          <w:rFonts w:ascii="Times New Roman" w:hAnsi="Times New Roman" w:eastAsia="Times New Roman" w:cs="Times New Roman"/>
        </w:rPr>
        <w:t xml:space="preserve">to walk </w:t>
      </w:r>
      <w:r w:rsidRPr="5F9300A4" w:rsidR="5F9300A4">
        <w:rPr>
          <w:rFonts w:ascii="Times New Roman" w:hAnsi="Times New Roman" w:eastAsia="Times New Roman" w:cs="Times New Roman"/>
        </w:rPr>
        <w:t>alongside</w:t>
      </w:r>
      <w:r w:rsidRPr="5F9300A4" w:rsidR="5F9300A4">
        <w:rPr>
          <w:rFonts w:ascii="Times New Roman" w:hAnsi="Times New Roman" w:eastAsia="Times New Roman" w:cs="Times New Roman"/>
        </w:rPr>
        <w:t xml:space="preserve"> the congregation following the steps laid out </w:t>
      </w:r>
      <w:r w:rsidRPr="5F9300A4" w:rsidR="5F9300A4">
        <w:rPr>
          <w:rFonts w:ascii="Times New Roman" w:hAnsi="Times New Roman" w:eastAsia="Times New Roman" w:cs="Times New Roman"/>
        </w:rPr>
        <w:t xml:space="preserve">in this document. </w:t>
      </w:r>
    </w:p>
    <w:p w:rsidR="026F6290" w:rsidP="594B85B9" w:rsidRDefault="026F6290" w14:paraId="1364A9F8" w14:textId="2664124C">
      <w:pPr>
        <w:pStyle w:val="Normal"/>
        <w:rPr>
          <w:rFonts w:ascii="Times New Roman" w:hAnsi="Times New Roman" w:eastAsia="Times New Roman" w:cs="Times New Roman"/>
          <w:b w:val="0"/>
          <w:bCs w:val="0"/>
        </w:rPr>
      </w:pPr>
      <w:r w:rsidRPr="5F9300A4" w:rsidR="5F9300A4">
        <w:rPr>
          <w:rFonts w:ascii="Times New Roman" w:hAnsi="Times New Roman" w:eastAsia="Times New Roman" w:cs="Times New Roman"/>
          <w:b w:val="1"/>
          <w:bCs w:val="1"/>
        </w:rPr>
        <w:t>4</w:t>
      </w:r>
      <w:r w:rsidRPr="5F9300A4" w:rsidR="5F9300A4">
        <w:rPr>
          <w:rFonts w:ascii="Times New Roman" w:hAnsi="Times New Roman" w:eastAsia="Times New Roman" w:cs="Times New Roman"/>
          <w:b w:val="1"/>
          <w:bCs w:val="1"/>
          <w:vertAlign w:val="superscript"/>
        </w:rPr>
        <w:t>th</w:t>
      </w:r>
      <w:r w:rsidRPr="5F9300A4" w:rsidR="5F9300A4">
        <w:rPr>
          <w:rFonts w:ascii="Times New Roman" w:hAnsi="Times New Roman" w:eastAsia="Times New Roman" w:cs="Times New Roman"/>
          <w:b w:val="1"/>
          <w:bCs w:val="1"/>
        </w:rPr>
        <w:t xml:space="preserve">. </w:t>
      </w:r>
      <w:r>
        <w:tab/>
      </w:r>
      <w:r w:rsidRPr="5F9300A4" w:rsidR="5F9300A4">
        <w:rPr>
          <w:rFonts w:ascii="Times New Roman" w:hAnsi="Times New Roman" w:eastAsia="Times New Roman" w:cs="Times New Roman"/>
          <w:b w:val="0"/>
          <w:bCs w:val="0"/>
        </w:rPr>
        <w:t xml:space="preserve">The Administrative Commission will meet </w:t>
      </w:r>
      <w:bookmarkStart w:name="_Int_R3Z2YEAO" w:id="1482903856"/>
      <w:r w:rsidRPr="5F9300A4" w:rsidR="5F9300A4">
        <w:rPr>
          <w:rFonts w:ascii="Times New Roman" w:hAnsi="Times New Roman" w:eastAsia="Times New Roman" w:cs="Times New Roman"/>
          <w:b w:val="0"/>
          <w:bCs w:val="0"/>
        </w:rPr>
        <w:t>with</w:t>
      </w:r>
      <w:bookmarkEnd w:id="1482903856"/>
      <w:r w:rsidRPr="5F9300A4" w:rsidR="5F9300A4">
        <w:rPr>
          <w:rFonts w:ascii="Times New Roman" w:hAnsi="Times New Roman" w:eastAsia="Times New Roman" w:cs="Times New Roman"/>
          <w:b w:val="0"/>
          <w:bCs w:val="0"/>
        </w:rPr>
        <w:t xml:space="preserve"> session and walk alongside the </w:t>
      </w:r>
      <w:r>
        <w:tab/>
      </w:r>
      <w:r w:rsidRPr="5F9300A4" w:rsidR="5F9300A4">
        <w:rPr>
          <w:rFonts w:ascii="Times New Roman" w:hAnsi="Times New Roman" w:eastAsia="Times New Roman" w:cs="Times New Roman"/>
          <w:b w:val="0"/>
          <w:bCs w:val="0"/>
        </w:rPr>
        <w:t>congregation</w:t>
      </w:r>
      <w:r w:rsidRPr="5F9300A4" w:rsidR="5F9300A4">
        <w:rPr>
          <w:rFonts w:ascii="Times New Roman" w:hAnsi="Times New Roman" w:eastAsia="Times New Roman" w:cs="Times New Roman"/>
          <w:b w:val="0"/>
          <w:bCs w:val="0"/>
        </w:rPr>
        <w:t xml:space="preserve"> </w:t>
      </w:r>
      <w:r w:rsidRPr="5F9300A4" w:rsidR="5F9300A4">
        <w:rPr>
          <w:rFonts w:ascii="Times New Roman" w:hAnsi="Times New Roman" w:eastAsia="Times New Roman" w:cs="Times New Roman"/>
          <w:b w:val="0"/>
          <w:bCs w:val="0"/>
        </w:rPr>
        <w:t>f</w:t>
      </w:r>
      <w:r w:rsidRPr="5F9300A4" w:rsidR="5F9300A4">
        <w:rPr>
          <w:rFonts w:ascii="Times New Roman" w:hAnsi="Times New Roman" w:eastAsia="Times New Roman" w:cs="Times New Roman"/>
          <w:b w:val="0"/>
          <w:bCs w:val="0"/>
        </w:rPr>
        <w:t xml:space="preserve">or the </w:t>
      </w:r>
      <w:r>
        <w:tab/>
      </w:r>
      <w:r>
        <w:tab/>
      </w:r>
      <w:r>
        <w:tab/>
      </w:r>
      <w:r w:rsidRPr="5F9300A4" w:rsidR="5F9300A4">
        <w:rPr>
          <w:rFonts w:ascii="Times New Roman" w:hAnsi="Times New Roman" w:eastAsia="Times New Roman" w:cs="Times New Roman"/>
          <w:b w:val="0"/>
          <w:bCs w:val="0"/>
        </w:rPr>
        <w:t>reminder of the selling process.</w:t>
      </w:r>
    </w:p>
    <w:p w:rsidR="5F9300A4" w:rsidP="5F9300A4" w:rsidRDefault="5F9300A4" w14:paraId="35582E7C" w14:textId="19504AF0">
      <w:pPr>
        <w:pStyle w:val="Normal"/>
        <w:rPr>
          <w:rFonts w:ascii="Times New Roman" w:hAnsi="Times New Roman" w:eastAsia="Times New Roman" w:cs="Times New Roman"/>
          <w:b w:val="1"/>
          <w:bCs w:val="1"/>
        </w:rPr>
      </w:pPr>
      <w:r w:rsidRPr="645374E8" w:rsidR="645374E8">
        <w:rPr>
          <w:rFonts w:ascii="Times New Roman" w:hAnsi="Times New Roman" w:eastAsia="Times New Roman" w:cs="Times New Roman"/>
          <w:b w:val="1"/>
          <w:bCs w:val="1"/>
        </w:rPr>
        <w:t>*Note</w:t>
      </w:r>
      <w:r>
        <w:tab/>
      </w:r>
      <w:r w:rsidRPr="645374E8" w:rsidR="645374E8">
        <w:rPr>
          <w:rFonts w:ascii="Times New Roman" w:hAnsi="Times New Roman" w:eastAsia="Times New Roman" w:cs="Times New Roman"/>
          <w:b w:val="1"/>
          <w:bCs w:val="1"/>
        </w:rPr>
        <w:t xml:space="preserve">Steps 3 and 4 were added to this document after the Stated Meeting of John Calvin Presbytery on </w:t>
      </w:r>
      <w:r>
        <w:tab/>
      </w:r>
      <w:r w:rsidRPr="645374E8" w:rsidR="645374E8">
        <w:rPr>
          <w:rFonts w:ascii="Times New Roman" w:hAnsi="Times New Roman" w:eastAsia="Times New Roman" w:cs="Times New Roman"/>
          <w:b w:val="1"/>
          <w:bCs w:val="1"/>
        </w:rPr>
        <w:t>November 5</w:t>
      </w:r>
      <w:r w:rsidRPr="645374E8" w:rsidR="645374E8">
        <w:rPr>
          <w:rFonts w:ascii="Times New Roman" w:hAnsi="Times New Roman" w:eastAsia="Times New Roman" w:cs="Times New Roman"/>
          <w:b w:val="1"/>
          <w:bCs w:val="1"/>
          <w:vertAlign w:val="superscript"/>
        </w:rPr>
        <w:t>th</w:t>
      </w:r>
      <w:r w:rsidRPr="645374E8" w:rsidR="645374E8">
        <w:rPr>
          <w:rFonts w:ascii="Times New Roman" w:hAnsi="Times New Roman" w:eastAsia="Times New Roman" w:cs="Times New Roman"/>
          <w:b w:val="1"/>
          <w:bCs w:val="1"/>
        </w:rPr>
        <w:t xml:space="preserve">, 2022, and is concurrent with the Manual of Operations 5.40(b) and JCP Bylaws 4.51. The </w:t>
      </w:r>
      <w:r>
        <w:tab/>
      </w:r>
      <w:r w:rsidRPr="645374E8" w:rsidR="645374E8">
        <w:rPr>
          <w:rFonts w:ascii="Times New Roman" w:hAnsi="Times New Roman" w:eastAsia="Times New Roman" w:cs="Times New Roman"/>
          <w:b w:val="1"/>
          <w:bCs w:val="1"/>
        </w:rPr>
        <w:t>adopted policy can be found as an addendum on the last page of this document.</w:t>
      </w:r>
    </w:p>
    <w:p w:rsidRPr="000C23AB" w:rsidR="006555E5" w:rsidP="006555E5" w:rsidRDefault="006555E5" w14:paraId="678F2F0E" w14:textId="4C2132B9">
      <w:pPr>
        <w:spacing w:after="0" w:line="240" w:lineRule="auto"/>
        <w:ind w:left="720" w:hanging="720"/>
        <w:rPr>
          <w:rFonts w:ascii="Times New Roman" w:hAnsi="Times New Roman" w:cs="Times New Roman"/>
        </w:rPr>
      </w:pPr>
      <w:r w:rsidRPr="594B85B9" w:rsidR="7A910B77">
        <w:rPr>
          <w:rFonts w:ascii="Times New Roman" w:hAnsi="Times New Roman" w:cs="Times New Roman"/>
          <w:b w:val="1"/>
          <w:bCs w:val="1"/>
        </w:rPr>
        <w:t>5</w:t>
      </w:r>
      <w:r w:rsidRPr="594B85B9" w:rsidR="7C08CC2B">
        <w:rPr>
          <w:rFonts w:ascii="Times New Roman" w:hAnsi="Times New Roman" w:cs="Times New Roman"/>
          <w:b w:val="1"/>
          <w:bCs w:val="1"/>
          <w:vertAlign w:val="superscript"/>
        </w:rPr>
        <w:t>th</w:t>
      </w:r>
      <w:r w:rsidRPr="594B85B9" w:rsidR="006555E5">
        <w:rPr>
          <w:rFonts w:ascii="Times New Roman" w:hAnsi="Times New Roman" w:cs="Times New Roman"/>
          <w:b w:val="1"/>
          <w:bCs w:val="1"/>
        </w:rPr>
        <w:t>.</w:t>
      </w:r>
      <w:r w:rsidRPr="594B85B9" w:rsidR="006555E5">
        <w:rPr>
          <w:rFonts w:ascii="Times New Roman" w:hAnsi="Times New Roman" w:cs="Times New Roman"/>
        </w:rPr>
        <w:t xml:space="preserve"> </w:t>
      </w:r>
      <w:r>
        <w:tab/>
      </w:r>
      <w:r w:rsidRPr="594B85B9" w:rsidR="006555E5">
        <w:rPr>
          <w:rFonts w:ascii="Times New Roman" w:hAnsi="Times New Roman" w:cs="Times New Roman"/>
        </w:rPr>
        <w:t xml:space="preserve">Once a buyer has made a reasonable offer, and the trustees of the congregation want to accept the offer, </w:t>
      </w:r>
      <w:bookmarkStart w:name="_Int_8VO3HgB0" w:id="1565996810"/>
      <w:r w:rsidRPr="594B85B9" w:rsidR="006555E5">
        <w:rPr>
          <w:rFonts w:ascii="Times New Roman" w:hAnsi="Times New Roman" w:cs="Times New Roman"/>
        </w:rPr>
        <w:t>session</w:t>
      </w:r>
      <w:bookmarkEnd w:id="1565996810"/>
      <w:r w:rsidRPr="594B85B9" w:rsidR="006555E5">
        <w:rPr>
          <w:rFonts w:ascii="Times New Roman" w:hAnsi="Times New Roman" w:cs="Times New Roman"/>
        </w:rPr>
        <w:t xml:space="preserve"> shall call a second congregational meeting </w:t>
      </w:r>
      <w:r w:rsidRPr="594B85B9" w:rsidR="006555E5">
        <w:rPr>
          <w:rFonts w:ascii="Times New Roman" w:hAnsi="Times New Roman" w:cs="Times New Roman"/>
          <w:color w:val="000000" w:themeColor="text1" w:themeTint="FF" w:themeShade="FF"/>
        </w:rPr>
        <w:t>to share the details of the sale and have it approved by a vote of the congregation</w:t>
      </w:r>
      <w:r w:rsidRPr="594B85B9" w:rsidR="006555E5">
        <w:rPr>
          <w:rFonts w:ascii="Times New Roman" w:hAnsi="Times New Roman" w:cs="Times New Roman"/>
        </w:rPr>
        <w:t xml:space="preserve">. </w:t>
      </w:r>
    </w:p>
    <w:p w:rsidRPr="001550B6" w:rsidR="006555E5" w:rsidP="006555E5" w:rsidRDefault="006555E5" w14:paraId="7B0D2385" w14:textId="77777777" w14:noSpellErr="1">
      <w:pPr>
        <w:spacing w:after="0" w:line="240" w:lineRule="auto"/>
        <w:rPr>
          <w:rFonts w:ascii="Times New Roman" w:hAnsi="Times New Roman" w:cs="Times New Roman"/>
          <w:sz w:val="10"/>
          <w:szCs w:val="10"/>
        </w:rPr>
      </w:pPr>
    </w:p>
    <w:p w:rsidRPr="000C23AB" w:rsidR="006555E5" w:rsidP="006555E5" w:rsidRDefault="006555E5" w14:paraId="421893B0" w14:textId="547F3A83">
      <w:pPr>
        <w:spacing w:after="0" w:line="240" w:lineRule="auto"/>
        <w:ind w:left="720" w:hanging="720"/>
        <w:rPr>
          <w:rFonts w:ascii="Times New Roman" w:hAnsi="Times New Roman" w:cs="Times New Roman"/>
        </w:rPr>
      </w:pPr>
      <w:r w:rsidRPr="594B85B9" w:rsidR="1D349266">
        <w:rPr>
          <w:rFonts w:ascii="Times New Roman" w:hAnsi="Times New Roman" w:cs="Times New Roman"/>
          <w:b w:val="1"/>
          <w:bCs w:val="1"/>
        </w:rPr>
        <w:t>6</w:t>
      </w:r>
      <w:r w:rsidRPr="594B85B9" w:rsidR="23D42A8E">
        <w:rPr>
          <w:rFonts w:ascii="Times New Roman" w:hAnsi="Times New Roman" w:cs="Times New Roman"/>
          <w:b w:val="1"/>
          <w:bCs w:val="1"/>
          <w:vertAlign w:val="superscript"/>
        </w:rPr>
        <w:t>th</w:t>
      </w:r>
      <w:r w:rsidRPr="594B85B9" w:rsidR="006555E5">
        <w:rPr>
          <w:rFonts w:ascii="Times New Roman" w:hAnsi="Times New Roman" w:cs="Times New Roman"/>
          <w:b w:val="1"/>
          <w:bCs w:val="1"/>
        </w:rPr>
        <w:t>.</w:t>
      </w:r>
      <w:r w:rsidRPr="594B85B9" w:rsidR="006555E5">
        <w:rPr>
          <w:rFonts w:ascii="Times New Roman" w:hAnsi="Times New Roman" w:cs="Times New Roman"/>
        </w:rPr>
        <w:t xml:space="preserve"> </w:t>
      </w:r>
      <w:r>
        <w:tab/>
      </w:r>
      <w:r w:rsidRPr="594B85B9" w:rsidR="006555E5">
        <w:rPr>
          <w:rFonts w:ascii="Times New Roman" w:hAnsi="Times New Roman" w:cs="Times New Roman"/>
        </w:rPr>
        <w:t xml:space="preserve">If the congregation votes to accept the offer, the following information should be provided by email to the Executive Presbyter, </w:t>
      </w:r>
      <w:r w:rsidRPr="594B85B9" w:rsidR="006555E5">
        <w:rPr>
          <w:rFonts w:ascii="Times New Roman" w:hAnsi="Times New Roman" w:cs="Times New Roman"/>
        </w:rPr>
        <w:t>Stated</w:t>
      </w:r>
      <w:r w:rsidRPr="594B85B9" w:rsidR="006555E5">
        <w:rPr>
          <w:rFonts w:ascii="Times New Roman" w:hAnsi="Times New Roman" w:cs="Times New Roman"/>
        </w:rPr>
        <w:t xml:space="preserve"> Clerk, and Administrative Ministries Committee Moderator.</w:t>
      </w:r>
    </w:p>
    <w:p w:rsidRPr="001550B6" w:rsidR="006555E5" w:rsidP="006555E5" w:rsidRDefault="006555E5" w14:paraId="43E68FD8" w14:textId="77777777" w14:noSpellErr="1">
      <w:pPr>
        <w:spacing w:after="0" w:line="240" w:lineRule="auto"/>
        <w:rPr>
          <w:rFonts w:ascii="Times New Roman" w:hAnsi="Times New Roman" w:cs="Times New Roman"/>
          <w:sz w:val="10"/>
          <w:szCs w:val="10"/>
        </w:rPr>
      </w:pPr>
    </w:p>
    <w:p w:rsidRPr="000C23AB" w:rsidR="006555E5" w:rsidP="5F9300A4" w:rsidRDefault="006555E5" w14:paraId="7F292130"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Church name and city</w:t>
      </w:r>
    </w:p>
    <w:p w:rsidRPr="001550B6" w:rsidR="006555E5" w:rsidP="5F9300A4" w:rsidRDefault="006555E5" w14:paraId="67EB38D4"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45F009BD"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Phone and email address of contact person for more information</w:t>
      </w:r>
    </w:p>
    <w:p w:rsidRPr="001550B6" w:rsidR="006555E5" w:rsidP="5F9300A4" w:rsidRDefault="006555E5" w14:paraId="24B260A4"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6A324A45"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Details of the Sales Agreement:</w:t>
      </w:r>
    </w:p>
    <w:p w:rsidRPr="001550B6" w:rsidR="006555E5" w:rsidP="5F9300A4" w:rsidRDefault="006555E5" w14:paraId="265818FA"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1CC2F57B"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Street address of the property</w:t>
      </w:r>
    </w:p>
    <w:p w:rsidRPr="001550B6" w:rsidR="006555E5" w:rsidP="5F9300A4" w:rsidRDefault="006555E5" w14:paraId="7E502E2C"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65083A8E"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Legal description of the property</w:t>
      </w:r>
    </w:p>
    <w:p w:rsidRPr="001550B6" w:rsidR="006555E5" w:rsidP="5F9300A4" w:rsidRDefault="006555E5" w14:paraId="07BB3B12"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34D5E114"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Buyer’s name(s)</w:t>
      </w:r>
    </w:p>
    <w:p w:rsidRPr="001550B6" w:rsidR="006555E5" w:rsidP="5F9300A4" w:rsidRDefault="006555E5" w14:paraId="0C28974F"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0C41596A"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Price</w:t>
      </w:r>
    </w:p>
    <w:p w:rsidRPr="001550B6" w:rsidR="006555E5" w:rsidP="5F9300A4" w:rsidRDefault="006555E5" w14:paraId="420FF553"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7943455E"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Terms of the sale</w:t>
      </w:r>
    </w:p>
    <w:p w:rsidRPr="001550B6" w:rsidR="006555E5" w:rsidP="5F9300A4" w:rsidRDefault="006555E5" w14:paraId="24C92DA6"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54E8EE94"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Date of congregational meeting</w:t>
      </w:r>
    </w:p>
    <w:p w:rsidRPr="001550B6" w:rsidR="006555E5" w:rsidP="5F9300A4" w:rsidRDefault="006555E5" w14:paraId="0715833A"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5F580B48"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Proposed date of closing</w:t>
      </w:r>
    </w:p>
    <w:p w:rsidRPr="001550B6" w:rsidR="006555E5" w:rsidP="5F9300A4" w:rsidRDefault="006555E5" w14:paraId="4FB5A05F"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05D646D7"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Name of Title Company</w:t>
      </w:r>
    </w:p>
    <w:p w:rsidRPr="001550B6" w:rsidR="006555E5" w:rsidP="5F9300A4" w:rsidRDefault="006555E5" w14:paraId="08684FEB"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24CEAB7C"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Steps taken to assure a fair price (appraisal, realtor interview, etc.)</w:t>
      </w:r>
    </w:p>
    <w:p w:rsidRPr="001550B6" w:rsidR="006555E5" w:rsidP="5F9300A4" w:rsidRDefault="006555E5" w14:paraId="279587F8"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2E8DF95B"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Buyer’s relationship to the church</w:t>
      </w:r>
    </w:p>
    <w:p w:rsidRPr="001550B6" w:rsidR="006555E5" w:rsidP="5F9300A4" w:rsidRDefault="006555E5" w14:paraId="17A3DDBF"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047E9905"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Reason for selling the property</w:t>
      </w:r>
    </w:p>
    <w:p w:rsidRPr="001550B6" w:rsidR="006555E5" w:rsidP="5F9300A4" w:rsidRDefault="006555E5" w14:paraId="07C103E0"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12BE5E8D"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Plans for the funds received</w:t>
      </w:r>
    </w:p>
    <w:p w:rsidRPr="001550B6" w:rsidR="006555E5" w:rsidP="5F9300A4" w:rsidRDefault="006555E5" w14:paraId="2C3E0737"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62A7811A"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Are there any outstanding loans or grants to be paid on the property?</w:t>
      </w:r>
    </w:p>
    <w:p w:rsidRPr="001550B6" w:rsidR="006555E5" w:rsidP="5F9300A4" w:rsidRDefault="006555E5" w14:paraId="4F109E28"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4B904AF5"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 xml:space="preserve">Copy of minutes of session meeting where session approved the sales contract. </w:t>
      </w:r>
    </w:p>
    <w:p w:rsidRPr="001550B6" w:rsidR="006555E5" w:rsidP="5F9300A4" w:rsidRDefault="006555E5" w14:paraId="79987E74"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6A382618"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Copy of minutes of congregational meeting where congregation approved the sales contract.</w:t>
      </w:r>
    </w:p>
    <w:p w:rsidRPr="001550B6" w:rsidR="006555E5" w:rsidP="5F9300A4" w:rsidRDefault="006555E5" w14:paraId="071A4D99" w14:textId="77777777" w14:noSpellErr="1">
      <w:pPr>
        <w:pStyle w:val="NormalWeb"/>
        <w:spacing w:before="0" w:beforeAutospacing="off" w:after="0" w:afterAutospacing="off"/>
        <w:ind w:left="1440"/>
        <w:rPr>
          <w:rFonts w:ascii="Times New Roman" w:hAnsi="Times New Roman"/>
          <w:color w:val="000000"/>
          <w:sz w:val="6"/>
          <w:szCs w:val="6"/>
        </w:rPr>
      </w:pPr>
    </w:p>
    <w:p w:rsidRPr="000C23AB" w:rsidR="006555E5" w:rsidP="5F9300A4" w:rsidRDefault="006555E5" w14:paraId="171FA91F" w14:textId="77777777" w14:noSpellErr="1">
      <w:pPr>
        <w:pStyle w:val="NormalWeb"/>
        <w:spacing w:before="0" w:beforeAutospacing="off" w:after="0" w:afterAutospacing="off"/>
        <w:ind w:left="1440"/>
        <w:rPr>
          <w:rFonts w:ascii="Times New Roman" w:hAnsi="Times New Roman"/>
          <w:color w:val="000000"/>
          <w:sz w:val="22"/>
          <w:szCs w:val="22"/>
        </w:rPr>
      </w:pPr>
      <w:r w:rsidRPr="5F9300A4" w:rsidR="5F9300A4">
        <w:rPr>
          <w:rFonts w:ascii="Times New Roman" w:hAnsi="Times New Roman"/>
          <w:color w:val="000000" w:themeColor="text1" w:themeTint="FF" w:themeShade="FF"/>
          <w:sz w:val="22"/>
          <w:szCs w:val="22"/>
        </w:rPr>
        <w:t xml:space="preserve">Note: Session must </w:t>
      </w:r>
      <w:r w:rsidRPr="5F9300A4" w:rsidR="5F9300A4">
        <w:rPr>
          <w:rFonts w:ascii="Times New Roman" w:hAnsi="Times New Roman"/>
          <w:color w:val="000000" w:themeColor="text1" w:themeTint="FF" w:themeShade="FF"/>
          <w:sz w:val="22"/>
          <w:szCs w:val="22"/>
        </w:rPr>
        <w:t>ascertain</w:t>
      </w:r>
      <w:r w:rsidRPr="5F9300A4" w:rsidR="5F9300A4">
        <w:rPr>
          <w:rFonts w:ascii="Times New Roman" w:hAnsi="Times New Roman"/>
          <w:color w:val="000000" w:themeColor="text1" w:themeTint="FF" w:themeShade="FF"/>
          <w:sz w:val="22"/>
          <w:szCs w:val="22"/>
        </w:rPr>
        <w:t xml:space="preserve"> that the congregation has an unrestricted deed to the property.</w:t>
      </w:r>
    </w:p>
    <w:p w:rsidRPr="001550B6" w:rsidR="006555E5" w:rsidP="594B85B9" w:rsidRDefault="006555E5" w14:paraId="34A7C921" w14:textId="79924F71">
      <w:pPr>
        <w:pStyle w:val="NormalWeb"/>
        <w:spacing w:before="0" w:beforeAutospacing="off" w:after="0" w:afterAutospacing="off"/>
        <w:rPr>
          <w:rFonts w:ascii="Times New Roman" w:hAnsi="Times New Roman"/>
          <w:color w:val="000000"/>
          <w:sz w:val="22"/>
          <w:szCs w:val="22"/>
        </w:rPr>
      </w:pPr>
    </w:p>
    <w:p w:rsidRPr="000C23AB" w:rsidR="006555E5" w:rsidP="594B85B9" w:rsidRDefault="006555E5" w14:paraId="23DBB9AD" w14:textId="03698C96">
      <w:pPr>
        <w:pStyle w:val="NormalWeb"/>
        <w:spacing w:before="0" w:beforeAutospacing="off" w:after="0" w:afterAutospacing="off"/>
        <w:ind w:left="720" w:hanging="720"/>
        <w:rPr>
          <w:rFonts w:ascii="Times New Roman" w:hAnsi="Times New Roman"/>
          <w:color w:val="000000"/>
          <w:sz w:val="22"/>
          <w:szCs w:val="22"/>
        </w:rPr>
      </w:pPr>
      <w:r w:rsidRPr="594B85B9" w:rsidR="397836D7">
        <w:rPr>
          <w:rFonts w:ascii="Times New Roman" w:hAnsi="Times New Roman"/>
          <w:b w:val="1"/>
          <w:bCs w:val="1"/>
          <w:color w:val="000000" w:themeColor="text1" w:themeTint="FF" w:themeShade="FF"/>
          <w:sz w:val="22"/>
          <w:szCs w:val="22"/>
        </w:rPr>
        <w:t>7</w:t>
      </w:r>
      <w:r w:rsidRPr="594B85B9" w:rsidR="24B74D61">
        <w:rPr>
          <w:rFonts w:ascii="Times New Roman" w:hAnsi="Times New Roman"/>
          <w:b w:val="1"/>
          <w:bCs w:val="1"/>
          <w:color w:val="000000" w:themeColor="text1" w:themeTint="FF" w:themeShade="FF"/>
          <w:sz w:val="22"/>
          <w:szCs w:val="22"/>
          <w:vertAlign w:val="superscript"/>
        </w:rPr>
        <w:t>th</w:t>
      </w:r>
      <w:r w:rsidRPr="594B85B9" w:rsidR="24B74D61">
        <w:rPr>
          <w:rFonts w:ascii="Times New Roman" w:hAnsi="Times New Roman"/>
          <w:b w:val="1"/>
          <w:bCs w:val="1"/>
          <w:color w:val="000000" w:themeColor="text1" w:themeTint="FF" w:themeShade="FF"/>
          <w:sz w:val="22"/>
          <w:szCs w:val="22"/>
        </w:rPr>
        <w:t xml:space="preserve">. </w:t>
      </w:r>
      <w:r>
        <w:tab/>
      </w:r>
      <w:r w:rsidRPr="594B85B9" w:rsidR="006555E5">
        <w:rPr>
          <w:rFonts w:ascii="Times New Roman" w:hAnsi="Times New Roman"/>
          <w:color w:val="000000" w:themeColor="text1" w:themeTint="FF" w:themeShade="FF"/>
          <w:sz w:val="22"/>
          <w:szCs w:val="22"/>
        </w:rPr>
        <w:t xml:space="preserve">Once the above information has been received by the AMC, they will </w:t>
      </w:r>
      <w:r w:rsidRPr="594B85B9" w:rsidR="006555E5">
        <w:rPr>
          <w:rFonts w:ascii="Times New Roman" w:hAnsi="Times New Roman"/>
          <w:color w:val="000000" w:themeColor="text1" w:themeTint="FF" w:themeShade="FF"/>
          <w:sz w:val="22"/>
          <w:szCs w:val="22"/>
        </w:rPr>
        <w:t>deem</w:t>
      </w:r>
      <w:r w:rsidRPr="594B85B9" w:rsidR="006555E5">
        <w:rPr>
          <w:rFonts w:ascii="Times New Roman" w:hAnsi="Times New Roman"/>
          <w:color w:val="000000" w:themeColor="text1" w:themeTint="FF" w:themeShade="FF"/>
          <w:sz w:val="22"/>
          <w:szCs w:val="22"/>
        </w:rPr>
        <w:t xml:space="preserve"> the sale to be in order (or not) and vote to recommend the sale of the property to the Presbytery.</w:t>
      </w:r>
    </w:p>
    <w:p w:rsidRPr="001550B6" w:rsidR="006555E5" w:rsidP="594B85B9" w:rsidRDefault="006555E5" w14:paraId="3F6EEEA6" w14:textId="77777777" w14:noSpellErr="1">
      <w:pPr>
        <w:pStyle w:val="NormalWeb"/>
        <w:spacing w:before="0" w:beforeAutospacing="off" w:after="0" w:afterAutospacing="off"/>
        <w:rPr>
          <w:rFonts w:ascii="Times New Roman" w:hAnsi="Times New Roman"/>
          <w:color w:val="000000"/>
          <w:sz w:val="10"/>
          <w:szCs w:val="10"/>
        </w:rPr>
      </w:pPr>
    </w:p>
    <w:p w:rsidRPr="000C23AB" w:rsidR="006555E5" w:rsidP="594B85B9" w:rsidRDefault="006555E5" w14:paraId="1DC6371D" w14:textId="55E11287">
      <w:pPr>
        <w:pStyle w:val="NormalWeb"/>
        <w:spacing w:before="0" w:beforeAutospacing="off" w:after="0" w:afterAutospacing="off"/>
        <w:ind w:left="720" w:hanging="720"/>
        <w:rPr>
          <w:rFonts w:ascii="Times New Roman" w:hAnsi="Times New Roman"/>
          <w:color w:val="000000"/>
          <w:sz w:val="22"/>
          <w:szCs w:val="22"/>
        </w:rPr>
      </w:pPr>
      <w:r w:rsidRPr="594B85B9" w:rsidR="5A71A018">
        <w:rPr>
          <w:rFonts w:ascii="Times New Roman" w:hAnsi="Times New Roman"/>
          <w:b w:val="1"/>
          <w:bCs w:val="1"/>
          <w:color w:val="000000" w:themeColor="text1" w:themeTint="FF" w:themeShade="FF"/>
          <w:sz w:val="22"/>
          <w:szCs w:val="22"/>
        </w:rPr>
        <w:t>8</w:t>
      </w:r>
      <w:r w:rsidRPr="594B85B9" w:rsidR="4ED0078A">
        <w:rPr>
          <w:rFonts w:ascii="Times New Roman" w:hAnsi="Times New Roman"/>
          <w:b w:val="1"/>
          <w:bCs w:val="1"/>
          <w:color w:val="000000" w:themeColor="text1" w:themeTint="FF" w:themeShade="FF"/>
          <w:sz w:val="22"/>
          <w:szCs w:val="22"/>
          <w:vertAlign w:val="superscript"/>
        </w:rPr>
        <w:t>th</w:t>
      </w:r>
      <w:r w:rsidRPr="594B85B9" w:rsidR="006555E5">
        <w:rPr>
          <w:rFonts w:ascii="Times New Roman" w:hAnsi="Times New Roman"/>
          <w:b w:val="1"/>
          <w:bCs w:val="1"/>
          <w:color w:val="000000" w:themeColor="text1" w:themeTint="FF" w:themeShade="FF"/>
          <w:sz w:val="22"/>
          <w:szCs w:val="22"/>
        </w:rPr>
        <w:t>.</w:t>
      </w:r>
      <w:r w:rsidRPr="594B85B9" w:rsidR="006555E5">
        <w:rPr>
          <w:rFonts w:ascii="Times New Roman" w:hAnsi="Times New Roman"/>
          <w:color w:val="000000" w:themeColor="text1" w:themeTint="FF" w:themeShade="FF"/>
          <w:sz w:val="22"/>
          <w:szCs w:val="22"/>
        </w:rPr>
        <w:t xml:space="preserve"> </w:t>
      </w:r>
      <w:r>
        <w:tab/>
      </w:r>
      <w:r w:rsidRPr="594B85B9" w:rsidR="006555E5">
        <w:rPr>
          <w:rFonts w:ascii="Times New Roman" w:hAnsi="Times New Roman"/>
          <w:color w:val="000000" w:themeColor="text1" w:themeTint="FF" w:themeShade="FF"/>
          <w:sz w:val="22"/>
          <w:szCs w:val="22"/>
        </w:rPr>
        <w:t>Presbytery votes to approve or disapprove the sale (in either a stated or a called meeting). Stated clerk notifies the session of presbytery’s approval.</w:t>
      </w:r>
    </w:p>
    <w:p w:rsidRPr="001550B6" w:rsidR="006555E5" w:rsidP="594B85B9" w:rsidRDefault="006555E5" w14:paraId="583D2116" w14:textId="77777777" w14:noSpellErr="1">
      <w:pPr>
        <w:pStyle w:val="NormalWeb"/>
        <w:spacing w:before="0" w:beforeAutospacing="off" w:after="0" w:afterAutospacing="off"/>
        <w:rPr>
          <w:rFonts w:ascii="Times New Roman" w:hAnsi="Times New Roman"/>
          <w:color w:val="000000"/>
          <w:sz w:val="10"/>
          <w:szCs w:val="10"/>
        </w:rPr>
      </w:pPr>
    </w:p>
    <w:p w:rsidRPr="000C23AB" w:rsidR="006555E5" w:rsidP="594B85B9" w:rsidRDefault="006555E5" w14:paraId="3C2B22C2" w14:textId="18E79350">
      <w:pPr>
        <w:pStyle w:val="NormalWeb"/>
        <w:spacing w:before="0" w:beforeAutospacing="off" w:after="0" w:afterAutospacing="off"/>
        <w:rPr>
          <w:rFonts w:ascii="Times New Roman" w:hAnsi="Times New Roman"/>
          <w:color w:val="FF0000"/>
          <w:sz w:val="22"/>
          <w:szCs w:val="22"/>
        </w:rPr>
      </w:pPr>
      <w:r w:rsidRPr="594B85B9" w:rsidR="68677142">
        <w:rPr>
          <w:rFonts w:ascii="Times New Roman" w:hAnsi="Times New Roman"/>
          <w:b w:val="1"/>
          <w:bCs w:val="1"/>
          <w:color w:val="000000" w:themeColor="text1" w:themeTint="FF" w:themeShade="FF"/>
          <w:sz w:val="22"/>
          <w:szCs w:val="22"/>
        </w:rPr>
        <w:t>9</w:t>
      </w:r>
      <w:r w:rsidRPr="594B85B9" w:rsidR="4B63B647">
        <w:rPr>
          <w:rFonts w:ascii="Times New Roman" w:hAnsi="Times New Roman"/>
          <w:b w:val="1"/>
          <w:bCs w:val="1"/>
          <w:color w:val="000000" w:themeColor="text1" w:themeTint="FF" w:themeShade="FF"/>
          <w:sz w:val="22"/>
          <w:szCs w:val="22"/>
          <w:vertAlign w:val="superscript"/>
        </w:rPr>
        <w:t>th</w:t>
      </w:r>
      <w:r w:rsidRPr="594B85B9" w:rsidR="006555E5">
        <w:rPr>
          <w:rFonts w:ascii="Times New Roman" w:hAnsi="Times New Roman"/>
          <w:b w:val="1"/>
          <w:bCs w:val="1"/>
          <w:color w:val="000000" w:themeColor="text1" w:themeTint="FF" w:themeShade="FF"/>
          <w:sz w:val="22"/>
          <w:szCs w:val="22"/>
        </w:rPr>
        <w:t>.</w:t>
      </w:r>
      <w:r w:rsidRPr="594B85B9" w:rsidR="006555E5">
        <w:rPr>
          <w:rFonts w:ascii="Times New Roman" w:hAnsi="Times New Roman"/>
          <w:color w:val="000000" w:themeColor="text1" w:themeTint="FF" w:themeShade="FF"/>
          <w:sz w:val="22"/>
          <w:szCs w:val="22"/>
        </w:rPr>
        <w:t xml:space="preserve"> </w:t>
      </w:r>
      <w:r>
        <w:tab/>
      </w:r>
      <w:r w:rsidRPr="594B85B9" w:rsidR="006555E5">
        <w:rPr>
          <w:rFonts w:ascii="Times New Roman" w:hAnsi="Times New Roman"/>
          <w:color w:val="000000" w:themeColor="text1" w:themeTint="FF" w:themeShade="FF"/>
          <w:sz w:val="22"/>
          <w:szCs w:val="22"/>
        </w:rPr>
        <w:t xml:space="preserve">The sale may </w:t>
      </w:r>
      <w:r w:rsidRPr="594B85B9" w:rsidR="006555E5">
        <w:rPr>
          <w:rFonts w:ascii="Times New Roman" w:hAnsi="Times New Roman"/>
          <w:color w:val="000000" w:themeColor="text1" w:themeTint="FF" w:themeShade="FF"/>
          <w:sz w:val="22"/>
          <w:szCs w:val="22"/>
        </w:rPr>
        <w:t>proceed</w:t>
      </w:r>
      <w:r w:rsidRPr="594B85B9" w:rsidR="006555E5">
        <w:rPr>
          <w:rFonts w:ascii="Times New Roman" w:hAnsi="Times New Roman"/>
          <w:color w:val="000000" w:themeColor="text1" w:themeTint="FF" w:themeShade="FF"/>
          <w:sz w:val="22"/>
          <w:szCs w:val="22"/>
        </w:rPr>
        <w:t>.</w:t>
      </w:r>
    </w:p>
    <w:p w:rsidR="594B85B9" w:rsidP="594B85B9" w:rsidRDefault="594B85B9" w14:paraId="5CE6E670" w14:textId="2BB27F92">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49F3D292" w:rsidRDefault="645374E8" w14:paraId="74A47D1F" w14:textId="0A793330">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1BF555EC" w:rsidRDefault="645374E8" w14:paraId="1F21D683" w14:textId="21C460F8">
      <w:pPr>
        <w:pStyle w:val="paragraph"/>
        <w:spacing w:before="0" w:beforeAutospacing="off" w:after="0" w:afterAutospacing="off"/>
        <w:jc w:val="left"/>
        <w:rPr>
          <w:rStyle w:val="eop"/>
          <w:rFonts w:ascii="Times New Roman" w:hAnsi="Times New Roman" w:eastAsia="Times New Roman" w:cs="Times New Roman"/>
          <w:b w:val="0"/>
          <w:bCs w:val="0"/>
          <w:noProof w:val="0"/>
          <w:color w:val="000000" w:themeColor="text1" w:themeTint="FF" w:themeShade="FF"/>
          <w:sz w:val="22"/>
          <w:szCs w:val="22"/>
          <w:u w:val="none"/>
          <w:lang w:val="en-US"/>
        </w:rPr>
      </w:pPr>
      <w:r w:rsidRPr="1BF555EC" w:rsidR="1BF555EC">
        <w:rPr>
          <w:rStyle w:val="eop"/>
          <w:rFonts w:ascii="Times New Roman" w:hAnsi="Times New Roman" w:eastAsia="Times New Roman" w:cs="Times New Roman"/>
          <w:b w:val="0"/>
          <w:bCs w:val="0"/>
          <w:noProof w:val="0"/>
          <w:color w:val="000000" w:themeColor="text1" w:themeTint="FF" w:themeShade="FF"/>
          <w:sz w:val="22"/>
          <w:szCs w:val="22"/>
          <w:u w:val="none"/>
          <w:lang w:val="en-US"/>
        </w:rPr>
        <w:t>The Administrative Ministries Committee expects all churches to abide by the following citations from the Book of Or</w:t>
      </w:r>
      <w:r w:rsidRPr="1BF555EC" w:rsidR="1BF555EC">
        <w:rPr>
          <w:rStyle w:val="eop"/>
          <w:rFonts w:ascii="Times New Roman" w:hAnsi="Times New Roman" w:eastAsia="Times New Roman" w:cs="Times New Roman"/>
          <w:b w:val="0"/>
          <w:bCs w:val="0"/>
          <w:noProof w:val="0"/>
          <w:color w:val="000000" w:themeColor="text1" w:themeTint="FF" w:themeShade="FF"/>
          <w:sz w:val="22"/>
          <w:szCs w:val="22"/>
          <w:u w:val="none"/>
          <w:lang w:val="en-US"/>
        </w:rPr>
        <w:t xml:space="preserve">der </w:t>
      </w:r>
      <w:r w:rsidRPr="1BF555EC" w:rsidR="1BF555EC">
        <w:rPr>
          <w:rStyle w:val="eop"/>
          <w:rFonts w:ascii="Times New Roman" w:hAnsi="Times New Roman" w:eastAsia="Times New Roman" w:cs="Times New Roman"/>
          <w:b w:val="0"/>
          <w:bCs w:val="0"/>
          <w:noProof w:val="0"/>
          <w:color w:val="000000" w:themeColor="text1" w:themeTint="FF" w:themeShade="FF"/>
          <w:sz w:val="22"/>
          <w:szCs w:val="22"/>
          <w:u w:val="none"/>
          <w:lang w:val="en-US"/>
        </w:rPr>
        <w:t>regar</w:t>
      </w:r>
      <w:r w:rsidRPr="1BF555EC" w:rsidR="1BF555EC">
        <w:rPr>
          <w:rStyle w:val="eop"/>
          <w:rFonts w:ascii="Times New Roman" w:hAnsi="Times New Roman" w:eastAsia="Times New Roman" w:cs="Times New Roman"/>
          <w:b w:val="0"/>
          <w:bCs w:val="0"/>
          <w:noProof w:val="0"/>
          <w:color w:val="000000" w:themeColor="text1" w:themeTint="FF" w:themeShade="FF"/>
          <w:sz w:val="22"/>
          <w:szCs w:val="22"/>
          <w:u w:val="none"/>
          <w:lang w:val="en-US"/>
        </w:rPr>
        <w:t>ding</w:t>
      </w:r>
      <w:r w:rsidRPr="1BF555EC" w:rsidR="1BF555EC">
        <w:rPr>
          <w:rStyle w:val="eop"/>
          <w:rFonts w:ascii="Times New Roman" w:hAnsi="Times New Roman" w:eastAsia="Times New Roman" w:cs="Times New Roman"/>
          <w:b w:val="0"/>
          <w:bCs w:val="0"/>
          <w:noProof w:val="0"/>
          <w:color w:val="000000" w:themeColor="text1" w:themeTint="FF" w:themeShade="FF"/>
          <w:sz w:val="22"/>
          <w:szCs w:val="22"/>
          <w:u w:val="none"/>
          <w:lang w:val="en-US"/>
        </w:rPr>
        <w:t xml:space="preserve"> property. </w:t>
      </w:r>
    </w:p>
    <w:p w:rsidR="645374E8" w:rsidP="1BF555EC" w:rsidRDefault="645374E8" w14:paraId="01F5ECE1" w14:textId="5564F7BB">
      <w:pPr>
        <w:pStyle w:val="paragraph"/>
        <w:spacing w:before="0" w:beforeAutospacing="off" w:after="0" w:afterAutospacing="off"/>
        <w:jc w:val="center"/>
        <w:rPr>
          <w:rStyle w:val="eop"/>
          <w:rFonts w:ascii="Times New Roman" w:hAnsi="Times New Roman" w:eastAsia="Times New Roman" w:cs="Times New Roman"/>
          <w:b w:val="1"/>
          <w:bCs w:val="1"/>
          <w:noProof w:val="0"/>
          <w:color w:val="000000" w:themeColor="text1" w:themeTint="FF" w:themeShade="FF"/>
          <w:sz w:val="22"/>
          <w:szCs w:val="22"/>
          <w:u w:val="single"/>
          <w:lang w:val="en-US"/>
        </w:rPr>
      </w:pPr>
    </w:p>
    <w:p w:rsidR="645374E8" w:rsidP="1BF555EC" w:rsidRDefault="645374E8" w14:paraId="3BA6B7FD" w14:textId="108571F7">
      <w:pPr>
        <w:pStyle w:val="ListParagraph"/>
        <w:numPr>
          <w:ilvl w:val="0"/>
          <w:numId w:val="3"/>
        </w:numPr>
        <w:spacing w:before="0" w:beforeAutospacing="off" w:after="0" w:afterAutospacing="off"/>
        <w:rPr>
          <w:rFonts w:ascii="Times New Roman" w:hAnsi="Times New Roman" w:eastAsia="Times New Roman" w:cs="Times New Roman"/>
          <w:noProof w:val="0"/>
          <w:color w:val="000000" w:themeColor="text1" w:themeTint="FF" w:themeShade="FF"/>
          <w:lang w:val="en-US"/>
        </w:rPr>
      </w:pPr>
      <w:r w:rsidRPr="1BF555EC" w:rsidR="1BF555EC">
        <w:rPr>
          <w:rFonts w:ascii="Times New Roman" w:hAnsi="Times New Roman" w:eastAsia="Times New Roman" w:cs="Times New Roman"/>
          <w:noProof w:val="0"/>
          <w:color w:val="000000" w:themeColor="text1" w:themeTint="FF" w:themeShade="FF"/>
          <w:lang w:val="en-US"/>
        </w:rPr>
        <w:t>G-4.0201 Property as a Tool for Mission The property of the Presbyterian Church (U.S.A.), of its councils and entities, and of its congregations, is a tool for the accomplishment of the mission of Jesus Christ in the world.</w:t>
      </w:r>
    </w:p>
    <w:p w:rsidR="645374E8" w:rsidP="1BF555EC" w:rsidRDefault="645374E8" w14:paraId="7A2A16C2" w14:textId="2ADD7108">
      <w:pPr>
        <w:pStyle w:val="ListParagraph"/>
        <w:numPr>
          <w:ilvl w:val="0"/>
          <w:numId w:val="3"/>
        </w:numPr>
        <w:spacing w:before="0" w:beforeAutospacing="off" w:after="0" w:afterAutospacing="off"/>
        <w:rPr>
          <w:rFonts w:ascii="Times New Roman" w:hAnsi="Times New Roman" w:eastAsia="Times New Roman" w:cs="Times New Roman"/>
          <w:noProof w:val="0"/>
          <w:color w:val="000000" w:themeColor="text1" w:themeTint="FF" w:themeShade="FF"/>
          <w:lang w:val="en-US"/>
        </w:rPr>
      </w:pPr>
      <w:r w:rsidRPr="1BF555EC" w:rsidR="1BF555EC">
        <w:rPr>
          <w:rFonts w:ascii="Times New Roman" w:hAnsi="Times New Roman" w:eastAsia="Times New Roman" w:cs="Times New Roman"/>
          <w:noProof w:val="0"/>
          <w:color w:val="000000" w:themeColor="text1" w:themeTint="FF" w:themeShade="FF"/>
          <w:lang w:val="en-US"/>
        </w:rPr>
        <w:t>G-4.0202 Decisions Concerning Property The provisions of this Constitution prescribing the manner in which decisions are made, reviewed, and corrected within this church are applicable to all matters pertaining to property.</w:t>
      </w:r>
    </w:p>
    <w:p w:rsidR="645374E8" w:rsidP="1BF555EC" w:rsidRDefault="645374E8" w14:paraId="7E1D6767" w14:textId="5B20AE4F">
      <w:pPr>
        <w:pStyle w:val="ListParagraph"/>
        <w:numPr>
          <w:ilvl w:val="0"/>
          <w:numId w:val="3"/>
        </w:numPr>
        <w:spacing w:before="0" w:beforeAutospacing="off" w:after="0" w:afterAutospacing="off"/>
        <w:rPr>
          <w:rFonts w:ascii="Times New Roman" w:hAnsi="Times New Roman" w:eastAsia="Times New Roman" w:cs="Times New Roman"/>
          <w:noProof w:val="0"/>
          <w:color w:val="000000" w:themeColor="text1" w:themeTint="FF" w:themeShade="FF"/>
          <w:lang w:val="en-US"/>
        </w:rPr>
      </w:pPr>
      <w:r w:rsidRPr="1BF555EC" w:rsidR="1BF555EC">
        <w:rPr>
          <w:rFonts w:ascii="Times New Roman" w:hAnsi="Times New Roman" w:eastAsia="Times New Roman" w:cs="Times New Roman"/>
          <w:noProof w:val="0"/>
          <w:color w:val="000000" w:themeColor="text1" w:themeTint="FF" w:themeShade="FF"/>
          <w:lang w:val="en-US"/>
        </w:rPr>
        <w:t>G-4.0203 Church Property Held in Trust All property held by or for a congregation, a presbytery, a synod, the General Assembly, or the Presbyterian Church (U.S.A.), whether legal title is lodged in a corporation, a trustee or trustees, or an unincorporated association, and whether the property is used in programs of a congregation or of a higher council or retained for the production of income, is held in trust nevertheless for the use and benefit of the Presbyterian Church (U.S.A.).</w:t>
      </w:r>
    </w:p>
    <w:p w:rsidR="645374E8" w:rsidP="1BF555EC" w:rsidRDefault="645374E8" w14:paraId="2662E435" w14:textId="4DEC322F">
      <w:pPr>
        <w:pStyle w:val="ListParagraph"/>
        <w:numPr>
          <w:ilvl w:val="0"/>
          <w:numId w:val="3"/>
        </w:numPr>
        <w:spacing w:before="0" w:beforeAutospacing="off" w:after="0" w:afterAutospacing="off"/>
        <w:rPr>
          <w:rFonts w:ascii="Times New Roman" w:hAnsi="Times New Roman" w:eastAsia="Times New Roman" w:cs="Times New Roman"/>
          <w:noProof w:val="0"/>
          <w:color w:val="000000" w:themeColor="text1" w:themeTint="FF" w:themeShade="FF"/>
          <w:lang w:val="en-US"/>
        </w:rPr>
      </w:pPr>
      <w:r w:rsidRPr="1BF555EC" w:rsidR="1BF555EC">
        <w:rPr>
          <w:rFonts w:ascii="Times New Roman" w:hAnsi="Times New Roman" w:eastAsia="Times New Roman" w:cs="Times New Roman"/>
          <w:noProof w:val="0"/>
          <w:color w:val="000000" w:themeColor="text1" w:themeTint="FF" w:themeShade="FF"/>
          <w:lang w:val="en-US"/>
        </w:rPr>
        <w:t>G-4.0205 Property of a Dissolved or Extinct Congregation Whenever a congregation is formally dissolved by the presbytery, or has become extinct by reason of the dispersal of its members, the abandonment of its work, or other cause, such property as it may have shall be held, used, and applied for such uses, purposes, and trusts as the presbytery may direct, limit, and appoint, or such property may be sold or disposed of as the presbytery may direct, in conformity with the Constitution of the Presbyterian Church (U.S.A.).</w:t>
      </w:r>
    </w:p>
    <w:p w:rsidR="645374E8" w:rsidP="645374E8" w:rsidRDefault="645374E8" w14:paraId="73CD5FDC" w14:textId="1E48DCFB">
      <w:pPr>
        <w:pStyle w:val="Normal"/>
        <w:spacing w:before="0" w:beforeAutospacing="off" w:after="0" w:afterAutospacing="off"/>
        <w:ind w:left="0"/>
      </w:pPr>
    </w:p>
    <w:p w:rsidR="645374E8" w:rsidP="645374E8" w:rsidRDefault="645374E8" w14:paraId="2BBB179E" w14:textId="329ED0EE">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4CF8A407" w14:textId="3A8BBCA3">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60F817C1" w14:textId="0C4AA5F3">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1959CBF5" w14:textId="406D6852">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3E93CA6F" w14:textId="55AA8136">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47796C32" w14:textId="2DE7B627">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2D6062D1" w14:textId="1244A56D">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2B36C55A" w14:textId="62131A43">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46C6B72B" w14:textId="00B466FE">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241B84E5" w14:textId="407F428D">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6760ED19" w14:textId="4EB6A22F">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44069F6A" w14:textId="39B12556">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32758570" w14:textId="37C97E09">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33B1B541" w14:textId="14195B53">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7C3D8A01" w14:textId="092A60C0">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66A440B0" w14:textId="70A3C4E1">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6E734EE4" w14:textId="562D927B">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52124A2C" w14:textId="4752BB9A">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6623114C" w14:textId="226DD78E">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77A88B91" w14:textId="7F4204DB">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645374E8" w:rsidP="645374E8" w:rsidRDefault="645374E8" w14:paraId="3F1E6326" w14:textId="5DB3035A">
      <w:pPr>
        <w:pStyle w:val="paragraph"/>
        <w:spacing w:before="0" w:beforeAutospacing="off" w:after="0" w:afterAutospacing="off"/>
        <w:jc w:val="center"/>
        <w:rPr>
          <w:rStyle w:val="eop"/>
          <w:b w:val="1"/>
          <w:bCs w:val="1"/>
          <w:noProof w:val="0"/>
          <w:color w:val="000000" w:themeColor="text1" w:themeTint="FF" w:themeShade="FF"/>
          <w:sz w:val="22"/>
          <w:szCs w:val="22"/>
          <w:u w:val="single"/>
          <w:lang w:val="en-US"/>
        </w:rPr>
      </w:pPr>
    </w:p>
    <w:p w:rsidR="594B85B9" w:rsidP="594B85B9" w:rsidRDefault="594B85B9" w14:paraId="26B74C9E" w14:textId="7D15CF67">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28E01F20" w:rsidP="28E01F20" w:rsidRDefault="28E01F20" w14:paraId="61504E2F" w14:textId="027E9686">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28E01F20" w:rsidP="28E01F20" w:rsidRDefault="28E01F20" w14:paraId="331455E2" w14:textId="1DF995C9">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28E01F20" w:rsidP="28E01F20" w:rsidRDefault="28E01F20" w14:paraId="062BC91B" w14:textId="6A37F9CF">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28E01F20" w:rsidP="28E01F20" w:rsidRDefault="28E01F20" w14:paraId="657FC644" w14:textId="39291FC5">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28E01F20" w:rsidP="28E01F20" w:rsidRDefault="28E01F20" w14:paraId="677D7984" w14:textId="00C16557">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28E01F20" w:rsidP="28E01F20" w:rsidRDefault="28E01F20" w14:paraId="3551ABD3" w14:textId="7C28A654">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28E01F20" w:rsidP="28E01F20" w:rsidRDefault="28E01F20" w14:paraId="621F54E4" w14:textId="7E27C501">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28E01F20" w:rsidP="28E01F20" w:rsidRDefault="28E01F20" w14:paraId="143BD690" w14:textId="3F64E4A8">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28E01F20" w:rsidP="28E01F20" w:rsidRDefault="28E01F20" w14:paraId="6517E019" w14:textId="27E7DF41">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28E01F20" w:rsidP="28E01F20" w:rsidRDefault="28E01F20" w14:paraId="5AA57934" w14:textId="0073E16C">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49F3D292" w:rsidP="49F3D292" w:rsidRDefault="49F3D292" w14:paraId="1CB0466F" w14:textId="2F130D0B">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49F3D292" w:rsidP="49F3D292" w:rsidRDefault="49F3D292" w14:paraId="4C0EF08E" w14:textId="37A61509">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49F3D292" w:rsidP="49F3D292" w:rsidRDefault="49F3D292" w14:paraId="215CA2FE" w14:textId="0E6AB9DD">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49F3D292" w:rsidP="49F3D292" w:rsidRDefault="49F3D292" w14:paraId="43D5927F" w14:textId="2125B96B">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p>
    <w:p w:rsidR="51FD12C9" w:rsidP="594B85B9" w:rsidRDefault="51FD12C9" w14:paraId="71474BDC" w14:textId="63CC922B">
      <w:pPr>
        <w:pStyle w:val="paragraph"/>
        <w:spacing w:before="0" w:beforeAutospacing="off" w:after="0" w:afterAutospacing="off"/>
        <w:ind w:left="0"/>
        <w:jc w:val="center"/>
        <w:rPr>
          <w:rStyle w:val="eop"/>
          <w:b w:val="1"/>
          <w:bCs w:val="1"/>
          <w:noProof w:val="0"/>
          <w:color w:val="000000" w:themeColor="text1" w:themeTint="FF" w:themeShade="FF"/>
          <w:sz w:val="22"/>
          <w:szCs w:val="22"/>
          <w:u w:val="single"/>
          <w:lang w:val="en-US"/>
        </w:rPr>
      </w:pPr>
      <w:r w:rsidRPr="365BF6F8" w:rsidR="365BF6F8">
        <w:rPr>
          <w:rStyle w:val="eop"/>
          <w:b w:val="1"/>
          <w:bCs w:val="1"/>
          <w:noProof w:val="0"/>
          <w:color w:val="000000" w:themeColor="text1" w:themeTint="FF" w:themeShade="FF"/>
          <w:sz w:val="22"/>
          <w:szCs w:val="22"/>
          <w:u w:val="single"/>
          <w:lang w:val="en-US"/>
        </w:rPr>
        <w:t xml:space="preserve">ADDENDUM </w:t>
      </w:r>
      <w:r w:rsidRPr="365BF6F8" w:rsidR="365BF6F8">
        <w:rPr>
          <w:rStyle w:val="eop"/>
          <w:b w:val="1"/>
          <w:bCs w:val="1"/>
          <w:noProof w:val="0"/>
          <w:color w:val="000000" w:themeColor="text1" w:themeTint="FF" w:themeShade="FF"/>
          <w:sz w:val="22"/>
          <w:szCs w:val="22"/>
          <w:u w:val="single"/>
          <w:lang w:val="en-US"/>
        </w:rPr>
        <w:t>I</w:t>
      </w:r>
    </w:p>
    <w:p w:rsidR="51FD12C9" w:rsidP="594B85B9" w:rsidRDefault="51FD12C9" w14:paraId="7EC63DB4" w14:textId="5D7C42B3">
      <w:pPr>
        <w:spacing w:after="0" w:line="240" w:lineRule="auto"/>
        <w:jc w:val="center"/>
        <w:rPr>
          <w:rFonts w:ascii="Times New Roman" w:hAnsi="Times New Roman" w:cs="Times New Roman"/>
          <w:b w:val="1"/>
          <w:bCs w:val="1"/>
          <w:noProof w:val="0"/>
          <w:lang w:val="en-US"/>
        </w:rPr>
      </w:pPr>
      <w:r w:rsidRPr="594B85B9" w:rsidR="51FD12C9">
        <w:rPr>
          <w:rFonts w:ascii="Times New Roman" w:hAnsi="Times New Roman" w:cs="Times New Roman"/>
          <w:b w:val="1"/>
          <w:bCs w:val="1"/>
          <w:noProof w:val="0"/>
          <w:lang w:val="en-US"/>
        </w:rPr>
        <w:t>Policy adopted at the 208</w:t>
      </w:r>
      <w:r w:rsidRPr="594B85B9" w:rsidR="51FD12C9">
        <w:rPr>
          <w:rFonts w:ascii="Times New Roman" w:hAnsi="Times New Roman" w:cs="Times New Roman"/>
          <w:b w:val="1"/>
          <w:bCs w:val="1"/>
          <w:noProof w:val="0"/>
          <w:vertAlign w:val="superscript"/>
          <w:lang w:val="en-US"/>
        </w:rPr>
        <w:t>th</w:t>
      </w:r>
      <w:r w:rsidRPr="594B85B9" w:rsidR="51FD12C9">
        <w:rPr>
          <w:rFonts w:ascii="Times New Roman" w:hAnsi="Times New Roman" w:cs="Times New Roman"/>
          <w:b w:val="1"/>
          <w:bCs w:val="1"/>
          <w:noProof w:val="0"/>
          <w:lang w:val="en-US"/>
        </w:rPr>
        <w:t xml:space="preserve"> Stated Meeting of John Calvin Presbytery</w:t>
      </w:r>
    </w:p>
    <w:p w:rsidR="51FD12C9" w:rsidP="594B85B9" w:rsidRDefault="51FD12C9" w14:paraId="572EA380" w14:textId="2D2111EE">
      <w:pPr>
        <w:pStyle w:val="Normal"/>
        <w:spacing w:after="0" w:line="240" w:lineRule="auto"/>
        <w:jc w:val="center"/>
        <w:rPr>
          <w:rFonts w:ascii="Times New Roman" w:hAnsi="Times New Roman" w:cs="Times New Roman"/>
          <w:b w:val="1"/>
          <w:bCs w:val="1"/>
          <w:noProof w:val="0"/>
          <w:lang w:val="en-US"/>
        </w:rPr>
      </w:pPr>
      <w:r w:rsidRPr="594B85B9" w:rsidR="51FD12C9">
        <w:rPr>
          <w:rFonts w:ascii="Times New Roman" w:hAnsi="Times New Roman" w:cs="Times New Roman"/>
          <w:b w:val="1"/>
          <w:bCs w:val="1"/>
          <w:noProof w:val="0"/>
          <w:lang w:val="en-US"/>
        </w:rPr>
        <w:t>November 5</w:t>
      </w:r>
      <w:r w:rsidRPr="594B85B9" w:rsidR="51FD12C9">
        <w:rPr>
          <w:rFonts w:ascii="Times New Roman" w:hAnsi="Times New Roman" w:cs="Times New Roman"/>
          <w:b w:val="1"/>
          <w:bCs w:val="1"/>
          <w:noProof w:val="0"/>
          <w:vertAlign w:val="superscript"/>
          <w:lang w:val="en-US"/>
        </w:rPr>
        <w:t>th</w:t>
      </w:r>
      <w:r w:rsidRPr="594B85B9" w:rsidR="51FD12C9">
        <w:rPr>
          <w:rFonts w:ascii="Times New Roman" w:hAnsi="Times New Roman" w:cs="Times New Roman"/>
          <w:b w:val="1"/>
          <w:bCs w:val="1"/>
          <w:noProof w:val="0"/>
          <w:lang w:val="en-US"/>
        </w:rPr>
        <w:t>, 2022</w:t>
      </w:r>
    </w:p>
    <w:p w:rsidR="594B85B9" w:rsidP="594B85B9" w:rsidRDefault="594B85B9" w14:paraId="0ECDEFAE" w14:textId="2845FDA0">
      <w:pPr>
        <w:pStyle w:val="Normal"/>
        <w:spacing w:after="0" w:line="240" w:lineRule="auto"/>
        <w:jc w:val="center"/>
        <w:rPr>
          <w:rFonts w:ascii="Times New Roman" w:hAnsi="Times New Roman" w:cs="Times New Roman"/>
          <w:b w:val="1"/>
          <w:bCs w:val="1"/>
          <w:noProof w:val="0"/>
          <w:lang w:val="en-US"/>
        </w:rPr>
      </w:pPr>
    </w:p>
    <w:p w:rsidR="07852BFA" w:rsidP="594B85B9" w:rsidRDefault="07852BFA" w14:paraId="0C2EC884" w14:textId="2C3AF92F">
      <w:pPr>
        <w:spacing w:after="0" w:afterAutospacing="on"/>
        <w:jc w:val="left"/>
        <w:rPr>
          <w:rFonts w:ascii="Calibri" w:hAnsi="Calibri" w:eastAsia="Calibri" w:cs="Calibri"/>
          <w:b w:val="1"/>
          <w:bCs w:val="1"/>
          <w:i w:val="1"/>
          <w:iCs w:val="1"/>
          <w:noProof w:val="0"/>
          <w:color w:val="000000" w:themeColor="text1" w:themeTint="FF" w:themeShade="FF"/>
          <w:sz w:val="22"/>
          <w:szCs w:val="22"/>
          <w:lang w:val="en-US"/>
        </w:rPr>
      </w:pPr>
      <w:r w:rsidRPr="594B85B9" w:rsidR="07852BFA">
        <w:rPr>
          <w:rFonts w:ascii="Calibri" w:hAnsi="Calibri" w:eastAsia="Calibri" w:cs="Calibri"/>
          <w:b w:val="1"/>
          <w:bCs w:val="1"/>
          <w:i w:val="1"/>
          <w:iCs w:val="1"/>
          <w:noProof w:val="0"/>
          <w:color w:val="000000" w:themeColor="text1" w:themeTint="FF" w:themeShade="FF"/>
          <w:sz w:val="22"/>
          <w:szCs w:val="22"/>
          <w:lang w:val="en-US"/>
        </w:rPr>
        <w:t>During the process selling of any property owned by a congregation of John Calvin Presbytery</w:t>
      </w:r>
      <w:r w:rsidRPr="594B85B9" w:rsidR="31C57E6A">
        <w:rPr>
          <w:rFonts w:ascii="Calibri" w:hAnsi="Calibri" w:eastAsia="Calibri" w:cs="Calibri"/>
          <w:b w:val="1"/>
          <w:bCs w:val="1"/>
          <w:i w:val="1"/>
          <w:iCs w:val="1"/>
          <w:noProof w:val="0"/>
          <w:color w:val="000000" w:themeColor="text1" w:themeTint="FF" w:themeShade="FF"/>
          <w:sz w:val="22"/>
          <w:szCs w:val="22"/>
          <w:lang w:val="en-US"/>
        </w:rPr>
        <w:t>, the Presbytery</w:t>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 </w:t>
      </w:r>
      <w:r w:rsidRPr="594B85B9" w:rsidR="182D862E">
        <w:rPr>
          <w:rFonts w:ascii="Calibri" w:hAnsi="Calibri" w:eastAsia="Calibri" w:cs="Calibri"/>
          <w:b w:val="1"/>
          <w:bCs w:val="1"/>
          <w:i w:val="1"/>
          <w:iCs w:val="1"/>
          <w:noProof w:val="0"/>
          <w:color w:val="000000" w:themeColor="text1" w:themeTint="FF" w:themeShade="FF"/>
          <w:sz w:val="22"/>
          <w:szCs w:val="22"/>
          <w:lang w:val="en-US"/>
        </w:rPr>
        <w:t xml:space="preserve">will </w:t>
      </w:r>
      <w:r w:rsidRPr="594B85B9" w:rsidR="07852BFA">
        <w:rPr>
          <w:rFonts w:ascii="Calibri" w:hAnsi="Calibri" w:eastAsia="Calibri" w:cs="Calibri"/>
          <w:b w:val="1"/>
          <w:bCs w:val="1"/>
          <w:i w:val="1"/>
          <w:iCs w:val="1"/>
          <w:noProof w:val="0"/>
          <w:color w:val="000000" w:themeColor="text1" w:themeTint="FF" w:themeShade="FF"/>
          <w:sz w:val="22"/>
          <w:szCs w:val="22"/>
          <w:lang w:val="en-US"/>
        </w:rPr>
        <w:t>creat</w:t>
      </w:r>
      <w:r w:rsidRPr="594B85B9" w:rsidR="54803ADE">
        <w:rPr>
          <w:rFonts w:ascii="Calibri" w:hAnsi="Calibri" w:eastAsia="Calibri" w:cs="Calibri"/>
          <w:b w:val="1"/>
          <w:bCs w:val="1"/>
          <w:i w:val="1"/>
          <w:iCs w:val="1"/>
          <w:noProof w:val="0"/>
          <w:color w:val="000000" w:themeColor="text1" w:themeTint="FF" w:themeShade="FF"/>
          <w:sz w:val="22"/>
          <w:szCs w:val="22"/>
          <w:lang w:val="en-US"/>
        </w:rPr>
        <w:t>e</w:t>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 an Administrative Commission (AC) consisting of: </w:t>
      </w:r>
      <w:r>
        <w:tab/>
      </w:r>
      <w:r w:rsidRPr="594B85B9" w:rsidR="07852BFA">
        <w:rPr>
          <w:rFonts w:ascii="Calibri" w:hAnsi="Calibri" w:eastAsia="Calibri" w:cs="Calibri"/>
          <w:b w:val="1"/>
          <w:bCs w:val="1"/>
          <w:i w:val="1"/>
          <w:iCs w:val="1"/>
          <w:noProof w:val="0"/>
          <w:color w:val="000000" w:themeColor="text1" w:themeTint="FF" w:themeShade="FF"/>
          <w:sz w:val="22"/>
          <w:szCs w:val="22"/>
          <w:lang w:val="en-US"/>
        </w:rPr>
        <w:t>[</w:t>
      </w:r>
      <w:r w:rsidRPr="594B85B9" w:rsidR="53739838">
        <w:rPr>
          <w:rFonts w:ascii="Calibri" w:hAnsi="Calibri" w:eastAsia="Calibri" w:cs="Calibri"/>
          <w:b w:val="1"/>
          <w:bCs w:val="1"/>
          <w:i w:val="1"/>
          <w:iCs w:val="1"/>
          <w:noProof w:val="0"/>
          <w:color w:val="000000" w:themeColor="text1" w:themeTint="FF" w:themeShade="FF"/>
          <w:sz w:val="22"/>
          <w:szCs w:val="22"/>
          <w:lang w:val="en-US"/>
        </w:rPr>
        <w:t>list</w:t>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 names]</w:t>
      </w:r>
    </w:p>
    <w:p w:rsidR="594B85B9" w:rsidP="594B85B9" w:rsidRDefault="594B85B9" w14:paraId="28B9225C" w14:textId="11C4248D">
      <w:pPr>
        <w:pStyle w:val="Normal"/>
        <w:spacing w:after="0" w:afterAutospacing="on"/>
        <w:jc w:val="left"/>
        <w:rPr>
          <w:rFonts w:ascii="Calibri" w:hAnsi="Calibri" w:eastAsia="Calibri" w:cs="Calibri"/>
          <w:b w:val="1"/>
          <w:bCs w:val="1"/>
          <w:i w:val="1"/>
          <w:iCs w:val="1"/>
          <w:noProof w:val="0"/>
          <w:color w:val="000000" w:themeColor="text1" w:themeTint="FF" w:themeShade="FF"/>
          <w:sz w:val="22"/>
          <w:szCs w:val="22"/>
          <w:lang w:val="en-US"/>
        </w:rPr>
      </w:pPr>
    </w:p>
    <w:p w:rsidR="07852BFA" w:rsidP="594B85B9" w:rsidRDefault="07852BFA" w14:paraId="1DA24CF3" w14:textId="2C96829D">
      <w:pPr>
        <w:spacing w:after="0" w:afterAutospacing="on"/>
        <w:jc w:val="left"/>
      </w:pPr>
      <w:r w:rsidRPr="594B85B9" w:rsidR="07852BFA">
        <w:rPr>
          <w:rFonts w:ascii="Calibri" w:hAnsi="Calibri" w:eastAsia="Calibri" w:cs="Calibri"/>
          <w:b w:val="1"/>
          <w:bCs w:val="1"/>
          <w:i w:val="1"/>
          <w:iCs w:val="1"/>
          <w:noProof w:val="0"/>
          <w:color w:val="000000" w:themeColor="text1" w:themeTint="FF" w:themeShade="FF"/>
          <w:sz w:val="22"/>
          <w:szCs w:val="22"/>
          <w:lang w:val="en-US"/>
        </w:rPr>
        <w:t>to walk alongside the congregation of ________, in partnership, with these charges:</w:t>
      </w:r>
    </w:p>
    <w:p w:rsidR="594B85B9" w:rsidP="594B85B9" w:rsidRDefault="594B85B9" w14:paraId="2494EBAE" w14:textId="57DE46A4">
      <w:pPr>
        <w:pStyle w:val="Normal"/>
        <w:spacing w:after="0" w:afterAutospacing="on"/>
        <w:jc w:val="left"/>
        <w:rPr>
          <w:rFonts w:ascii="Calibri" w:hAnsi="Calibri" w:eastAsia="Calibri" w:cs="Calibri"/>
          <w:b w:val="1"/>
          <w:bCs w:val="1"/>
          <w:i w:val="1"/>
          <w:iCs w:val="1"/>
          <w:noProof w:val="0"/>
          <w:color w:val="000000" w:themeColor="text1" w:themeTint="FF" w:themeShade="FF"/>
          <w:sz w:val="22"/>
          <w:szCs w:val="22"/>
          <w:lang w:val="en-US"/>
        </w:rPr>
      </w:pPr>
    </w:p>
    <w:p w:rsidR="07852BFA" w:rsidP="594B85B9" w:rsidRDefault="07852BFA" w14:paraId="62D4822A" w14:textId="74D57450">
      <w:pPr>
        <w:pStyle w:val="ListParagraph"/>
        <w:numPr>
          <w:ilvl w:val="0"/>
          <w:numId w:val="1"/>
        </w:numPr>
        <w:spacing w:before="0" w:beforeAutospacing="off" w:after="0" w:afterAutospacing="on"/>
        <w:jc w:val="left"/>
        <w:rPr>
          <w:rFonts w:ascii="Calibri" w:hAnsi="Calibri" w:eastAsia="Calibri" w:cs="Calibri"/>
          <w:b w:val="1"/>
          <w:bCs w:val="1"/>
          <w:i w:val="1"/>
          <w:iCs w:val="1"/>
          <w:noProof w:val="0"/>
          <w:color w:val="000000" w:themeColor="text1" w:themeTint="FF" w:themeShade="FF"/>
          <w:sz w:val="22"/>
          <w:szCs w:val="22"/>
          <w:lang w:val="en-US"/>
        </w:rPr>
      </w:pP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To </w:t>
      </w:r>
      <w:r w:rsidRPr="594B85B9" w:rsidR="07852BFA">
        <w:rPr>
          <w:rFonts w:ascii="Calibri" w:hAnsi="Calibri" w:eastAsia="Calibri" w:cs="Calibri"/>
          <w:b w:val="1"/>
          <w:bCs w:val="1"/>
          <w:i w:val="1"/>
          <w:iCs w:val="1"/>
          <w:noProof w:val="0"/>
          <w:color w:val="000000" w:themeColor="text1" w:themeTint="FF" w:themeShade="FF"/>
          <w:sz w:val="22"/>
          <w:szCs w:val="22"/>
          <w:lang w:val="en-US"/>
        </w:rPr>
        <w:t>facilitate</w:t>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 a </w:t>
      </w:r>
      <w:r w:rsidRPr="594B85B9" w:rsidR="07852BFA">
        <w:rPr>
          <w:rFonts w:ascii="Calibri" w:hAnsi="Calibri" w:eastAsia="Calibri" w:cs="Calibri"/>
          <w:b w:val="1"/>
          <w:bCs w:val="1"/>
          <w:i w:val="1"/>
          <w:iCs w:val="1"/>
          <w:noProof w:val="0"/>
          <w:color w:val="000000" w:themeColor="text1" w:themeTint="FF" w:themeShade="FF"/>
          <w:sz w:val="22"/>
          <w:szCs w:val="22"/>
          <w:lang w:val="en-US"/>
        </w:rPr>
        <w:t>possible sale</w:t>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 of the ____________ property </w:t>
      </w:r>
      <w:r w:rsidRPr="594B85B9" w:rsidR="07852BFA">
        <w:rPr>
          <w:rFonts w:ascii="Calibri" w:hAnsi="Calibri" w:eastAsia="Calibri" w:cs="Calibri"/>
          <w:b w:val="1"/>
          <w:bCs w:val="1"/>
          <w:i w:val="1"/>
          <w:iCs w:val="1"/>
          <w:noProof w:val="0"/>
          <w:color w:val="000000" w:themeColor="text1" w:themeTint="FF" w:themeShade="FF"/>
          <w:sz w:val="22"/>
          <w:szCs w:val="22"/>
          <w:lang w:val="en-US"/>
        </w:rPr>
        <w:t>as long as</w:t>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 it is, in the view of the Administrative Commission, in the best interest of both _______________ and the Presbytery.</w:t>
      </w:r>
    </w:p>
    <w:p w:rsidR="594B85B9" w:rsidP="594B85B9" w:rsidRDefault="594B85B9" w14:paraId="69C9C7A5" w14:textId="45C21CDF">
      <w:pPr>
        <w:spacing w:before="0" w:beforeAutospacing="off" w:after="0" w:afterAutospacing="on"/>
        <w:ind w:left="0"/>
        <w:jc w:val="left"/>
        <w:rPr>
          <w:rFonts w:ascii="Calibri" w:hAnsi="Calibri" w:eastAsia="Calibri" w:cs="Calibri"/>
          <w:b w:val="1"/>
          <w:bCs w:val="1"/>
          <w:i w:val="1"/>
          <w:iCs w:val="1"/>
          <w:noProof w:val="0"/>
          <w:color w:val="000000" w:themeColor="text1" w:themeTint="FF" w:themeShade="FF"/>
          <w:sz w:val="22"/>
          <w:szCs w:val="22"/>
          <w:lang w:val="en-US"/>
        </w:rPr>
      </w:pPr>
    </w:p>
    <w:p w:rsidR="07852BFA" w:rsidP="594B85B9" w:rsidRDefault="07852BFA" w14:paraId="7C1932C5" w14:textId="44C2FABE">
      <w:pPr>
        <w:spacing w:before="0" w:beforeAutospacing="off" w:after="0" w:afterAutospacing="on"/>
        <w:ind w:left="0" w:firstLine="720"/>
        <w:jc w:val="left"/>
        <w:rPr>
          <w:rFonts w:ascii="Calibri" w:hAnsi="Calibri" w:eastAsia="Calibri" w:cs="Calibri"/>
          <w:b w:val="1"/>
          <w:bCs w:val="1"/>
          <w:i w:val="1"/>
          <w:iCs w:val="1"/>
          <w:noProof w:val="0"/>
          <w:color w:val="000000" w:themeColor="text1" w:themeTint="FF" w:themeShade="FF"/>
          <w:sz w:val="22"/>
          <w:szCs w:val="22"/>
          <w:lang w:val="en-US"/>
        </w:rPr>
      </w:pPr>
      <w:r w:rsidRPr="594B85B9" w:rsidR="07852BFA">
        <w:rPr>
          <w:rFonts w:ascii="Calibri" w:hAnsi="Calibri" w:eastAsia="Calibri" w:cs="Calibri"/>
          <w:b w:val="1"/>
          <w:bCs w:val="1"/>
          <w:i w:val="1"/>
          <w:iCs w:val="1"/>
          <w:noProof w:val="0"/>
          <w:color w:val="000000" w:themeColor="text1" w:themeTint="FF" w:themeShade="FF"/>
          <w:sz w:val="22"/>
          <w:szCs w:val="22"/>
          <w:lang w:val="en-US"/>
        </w:rPr>
        <w:t>Presbytery</w:t>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 will approve the sales contract when it is presented. The AC will act on behalf of the </w:t>
      </w:r>
      <w:r>
        <w:tab/>
      </w:r>
      <w:r>
        <w:tab/>
      </w:r>
      <w:r>
        <w:tab/>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presbytery in the interval between presbytery approval and closing, per the Administrative </w:t>
      </w:r>
      <w:r>
        <w:tab/>
      </w:r>
      <w:r>
        <w:tab/>
      </w:r>
      <w:r>
        <w:tab/>
      </w:r>
      <w:r w:rsidRPr="594B85B9" w:rsidR="52372B97">
        <w:rPr>
          <w:rFonts w:ascii="Calibri" w:hAnsi="Calibri" w:eastAsia="Calibri" w:cs="Calibri"/>
          <w:b w:val="1"/>
          <w:bCs w:val="1"/>
          <w:i w:val="1"/>
          <w:iCs w:val="1"/>
          <w:noProof w:val="0"/>
          <w:color w:val="000000" w:themeColor="text1" w:themeTint="FF" w:themeShade="FF"/>
          <w:sz w:val="22"/>
          <w:szCs w:val="22"/>
          <w:lang w:val="en-US"/>
        </w:rPr>
        <w:t>M</w:t>
      </w:r>
      <w:r w:rsidRPr="594B85B9" w:rsidR="07852BFA">
        <w:rPr>
          <w:rFonts w:ascii="Calibri" w:hAnsi="Calibri" w:eastAsia="Calibri" w:cs="Calibri"/>
          <w:b w:val="1"/>
          <w:bCs w:val="1"/>
          <w:i w:val="1"/>
          <w:iCs w:val="1"/>
          <w:noProof w:val="0"/>
          <w:color w:val="000000" w:themeColor="text1" w:themeTint="FF" w:themeShade="FF"/>
          <w:sz w:val="22"/>
          <w:szCs w:val="22"/>
          <w:lang w:val="en-US"/>
        </w:rPr>
        <w:t>inistries Committee guidelines.</w:t>
      </w:r>
    </w:p>
    <w:p w:rsidR="594B85B9" w:rsidP="594B85B9" w:rsidRDefault="594B85B9" w14:paraId="55D71498" w14:textId="02BA0874">
      <w:pPr>
        <w:pStyle w:val="Normal"/>
        <w:spacing w:before="0" w:beforeAutospacing="off" w:after="0" w:afterAutospacing="on"/>
        <w:ind w:left="0" w:firstLine="720"/>
        <w:jc w:val="left"/>
        <w:rPr>
          <w:rFonts w:ascii="Calibri" w:hAnsi="Calibri" w:eastAsia="Calibri" w:cs="Calibri"/>
          <w:b w:val="1"/>
          <w:bCs w:val="1"/>
          <w:i w:val="1"/>
          <w:iCs w:val="1"/>
          <w:noProof w:val="0"/>
          <w:color w:val="000000" w:themeColor="text1" w:themeTint="FF" w:themeShade="FF"/>
          <w:sz w:val="22"/>
          <w:szCs w:val="22"/>
          <w:lang w:val="en-US"/>
        </w:rPr>
      </w:pPr>
    </w:p>
    <w:p w:rsidR="07852BFA" w:rsidP="594B85B9" w:rsidRDefault="07852BFA" w14:paraId="18D56F2C" w14:textId="6007B2FE">
      <w:pPr>
        <w:pStyle w:val="ListParagraph"/>
        <w:numPr>
          <w:ilvl w:val="0"/>
          <w:numId w:val="1"/>
        </w:numPr>
        <w:spacing w:before="0" w:beforeAutospacing="off" w:after="0" w:afterAutospacing="on"/>
        <w:jc w:val="left"/>
        <w:rPr>
          <w:rFonts w:ascii="Calibri" w:hAnsi="Calibri" w:eastAsia="Calibri" w:cs="Calibri"/>
          <w:b w:val="1"/>
          <w:bCs w:val="1"/>
          <w:i w:val="1"/>
          <w:iCs w:val="1"/>
          <w:noProof w:val="0"/>
          <w:color w:val="000000" w:themeColor="text1" w:themeTint="FF" w:themeShade="FF"/>
          <w:sz w:val="22"/>
          <w:szCs w:val="22"/>
          <w:lang w:val="en-US"/>
        </w:rPr>
      </w:pPr>
      <w:r w:rsidRPr="594B85B9" w:rsidR="07852BFA">
        <w:rPr>
          <w:rFonts w:ascii="Calibri" w:hAnsi="Calibri" w:eastAsia="Calibri" w:cs="Calibri"/>
          <w:b w:val="1"/>
          <w:bCs w:val="1"/>
          <w:i w:val="1"/>
          <w:iCs w:val="1"/>
          <w:noProof w:val="0"/>
          <w:color w:val="000000" w:themeColor="text1" w:themeTint="FF" w:themeShade="FF"/>
          <w:sz w:val="22"/>
          <w:szCs w:val="22"/>
          <w:lang w:val="en-US"/>
        </w:rPr>
        <w:t>To be a resource to ____________as they develop a plan for their next chapter in ministry.</w:t>
      </w:r>
    </w:p>
    <w:p w:rsidR="594B85B9" w:rsidP="594B85B9" w:rsidRDefault="594B85B9" w14:paraId="14568FFD" w14:textId="2B26E86A">
      <w:pPr>
        <w:pStyle w:val="Normal"/>
        <w:spacing w:before="0" w:beforeAutospacing="off" w:after="0" w:afterAutospacing="on"/>
        <w:ind w:left="0"/>
        <w:jc w:val="left"/>
        <w:rPr>
          <w:rFonts w:ascii="Calibri" w:hAnsi="Calibri" w:eastAsia="Calibri" w:cs="Calibri"/>
          <w:b w:val="1"/>
          <w:bCs w:val="1"/>
          <w:i w:val="1"/>
          <w:iCs w:val="1"/>
          <w:noProof w:val="0"/>
          <w:color w:val="000000" w:themeColor="text1" w:themeTint="FF" w:themeShade="FF"/>
          <w:sz w:val="22"/>
          <w:szCs w:val="22"/>
          <w:lang w:val="en-US"/>
        </w:rPr>
      </w:pPr>
    </w:p>
    <w:p w:rsidR="07852BFA" w:rsidP="594B85B9" w:rsidRDefault="07852BFA" w14:paraId="35C4C064" w14:textId="424FE093">
      <w:pPr>
        <w:pStyle w:val="ListParagraph"/>
        <w:numPr>
          <w:ilvl w:val="0"/>
          <w:numId w:val="1"/>
        </w:numPr>
        <w:spacing w:before="0" w:beforeAutospacing="off" w:after="0" w:afterAutospacing="on"/>
        <w:jc w:val="left"/>
        <w:rPr>
          <w:rFonts w:ascii="Calibri" w:hAnsi="Calibri" w:eastAsia="Calibri" w:cs="Calibri"/>
          <w:b w:val="1"/>
          <w:bCs w:val="1"/>
          <w:i w:val="1"/>
          <w:iCs w:val="1"/>
          <w:noProof w:val="0"/>
          <w:color w:val="000000" w:themeColor="text1" w:themeTint="FF" w:themeShade="FF"/>
          <w:sz w:val="22"/>
          <w:szCs w:val="22"/>
          <w:lang w:val="en-US"/>
        </w:rPr>
      </w:pP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Assume original </w:t>
      </w:r>
      <w:bookmarkStart w:name="_Int_COIlekme" w:id="1600092702"/>
      <w:r w:rsidRPr="594B85B9" w:rsidR="07852BFA">
        <w:rPr>
          <w:rFonts w:ascii="Calibri" w:hAnsi="Calibri" w:eastAsia="Calibri" w:cs="Calibri"/>
          <w:b w:val="1"/>
          <w:bCs w:val="1"/>
          <w:i w:val="1"/>
          <w:iCs w:val="1"/>
          <w:noProof w:val="0"/>
          <w:color w:val="000000" w:themeColor="text1" w:themeTint="FF" w:themeShade="FF"/>
          <w:sz w:val="22"/>
          <w:szCs w:val="22"/>
          <w:lang w:val="en-US"/>
        </w:rPr>
        <w:t>jurisdiction</w:t>
      </w:r>
      <w:bookmarkEnd w:id="1600092702"/>
      <w:r w:rsidRPr="594B85B9" w:rsidR="07852BFA">
        <w:rPr>
          <w:rFonts w:ascii="Calibri" w:hAnsi="Calibri" w:eastAsia="Calibri" w:cs="Calibri"/>
          <w:b w:val="1"/>
          <w:bCs w:val="1"/>
          <w:i w:val="1"/>
          <w:iCs w:val="1"/>
          <w:noProof w:val="0"/>
          <w:color w:val="000000" w:themeColor="text1" w:themeTint="FF" w:themeShade="FF"/>
          <w:sz w:val="22"/>
          <w:szCs w:val="22"/>
          <w:lang w:val="en-US"/>
        </w:rPr>
        <w:t>, if necessary, following the safeguards outlined in G-3.0303e.</w:t>
      </w:r>
    </w:p>
    <w:p w:rsidR="594B85B9" w:rsidP="594B85B9" w:rsidRDefault="594B85B9" w14:paraId="6F8CF04E" w14:textId="6B456257">
      <w:pPr>
        <w:spacing w:before="0" w:beforeAutospacing="off" w:after="0" w:afterAutospacing="on"/>
        <w:ind w:left="0"/>
        <w:jc w:val="left"/>
        <w:rPr>
          <w:rFonts w:ascii="Calibri" w:hAnsi="Calibri" w:eastAsia="Calibri" w:cs="Calibri"/>
          <w:b w:val="1"/>
          <w:bCs w:val="1"/>
          <w:i w:val="1"/>
          <w:iCs w:val="1"/>
          <w:noProof w:val="0"/>
          <w:color w:val="000000" w:themeColor="text1" w:themeTint="FF" w:themeShade="FF"/>
          <w:sz w:val="22"/>
          <w:szCs w:val="22"/>
          <w:lang w:val="en-US"/>
        </w:rPr>
      </w:pPr>
    </w:p>
    <w:p w:rsidR="07852BFA" w:rsidP="594B85B9" w:rsidRDefault="07852BFA" w14:paraId="11716952" w14:textId="2E79C2EC">
      <w:pPr>
        <w:spacing w:before="0" w:beforeAutospacing="off" w:after="0" w:afterAutospacing="on"/>
        <w:ind w:left="0" w:firstLine="720"/>
        <w:jc w:val="left"/>
        <w:rPr>
          <w:rFonts w:ascii="Calibri" w:hAnsi="Calibri" w:eastAsia="Calibri" w:cs="Calibri"/>
          <w:b w:val="1"/>
          <w:bCs w:val="1"/>
          <w:i w:val="1"/>
          <w:iCs w:val="1"/>
          <w:noProof w:val="0"/>
          <w:color w:val="000000" w:themeColor="text1" w:themeTint="FF" w:themeShade="FF"/>
          <w:sz w:val="22"/>
          <w:szCs w:val="22"/>
          <w:lang w:val="en-US"/>
        </w:rPr>
      </w:pPr>
      <w:r w:rsidRPr="594B85B9" w:rsidR="07852BFA">
        <w:rPr>
          <w:rFonts w:ascii="Calibri" w:hAnsi="Calibri" w:eastAsia="Calibri" w:cs="Calibri"/>
          <w:b w:val="1"/>
          <w:bCs w:val="1"/>
          <w:i w:val="1"/>
          <w:iCs w:val="1"/>
          <w:noProof w:val="0"/>
          <w:color w:val="000000" w:themeColor="text1" w:themeTint="FF" w:themeShade="FF"/>
          <w:sz w:val="22"/>
          <w:szCs w:val="22"/>
          <w:lang w:val="en-US"/>
        </w:rPr>
        <w:t>2019-2021 Book of Order G-3.0303 Relations with Sessions</w:t>
      </w:r>
      <w:r w:rsidRPr="594B85B9" w:rsidR="75548D18">
        <w:rPr>
          <w:rFonts w:ascii="Calibri" w:hAnsi="Calibri" w:eastAsia="Calibri" w:cs="Calibri"/>
          <w:b w:val="1"/>
          <w:bCs w:val="1"/>
          <w:i w:val="1"/>
          <w:iCs w:val="1"/>
          <w:noProof w:val="0"/>
          <w:color w:val="000000" w:themeColor="text1" w:themeTint="FF" w:themeShade="FF"/>
          <w:sz w:val="22"/>
          <w:szCs w:val="22"/>
          <w:lang w:val="en-US"/>
        </w:rPr>
        <w:t>:</w:t>
      </w:r>
    </w:p>
    <w:p w:rsidR="07852BFA" w:rsidP="594B85B9" w:rsidRDefault="07852BFA" w14:paraId="0E0F1F33" w14:textId="68D1248F">
      <w:pPr>
        <w:spacing w:before="0" w:beforeAutospacing="off" w:after="0" w:afterAutospacing="on"/>
        <w:ind w:left="0" w:firstLine="720"/>
        <w:jc w:val="left"/>
        <w:rPr>
          <w:rFonts w:ascii="Calibri" w:hAnsi="Calibri" w:eastAsia="Calibri" w:cs="Calibri"/>
          <w:b w:val="1"/>
          <w:bCs w:val="1"/>
          <w:i w:val="1"/>
          <w:iCs w:val="1"/>
          <w:noProof w:val="0"/>
          <w:color w:val="000000" w:themeColor="text1" w:themeTint="FF" w:themeShade="FF"/>
          <w:sz w:val="22"/>
          <w:szCs w:val="22"/>
          <w:lang w:val="en-US"/>
        </w:rPr>
      </w:pP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Presbytery, being composed of the ministers of the Word and Sacrament and commissioners elected by the </w:t>
      </w:r>
      <w:r>
        <w:tab/>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session of congregations within its district, has a particular responsibility to coordinate, guide, encourage, </w:t>
      </w:r>
      <w:r>
        <w:tab/>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support, and resource the work of its congregations for the most effective witness to the broader </w:t>
      </w:r>
      <w:r>
        <w:tab/>
      </w:r>
      <w:r>
        <w:tab/>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community. </w:t>
      </w:r>
      <w:bookmarkStart w:name="_Int_fko22JNb" w:id="719964120"/>
      <w:r w:rsidRPr="594B85B9" w:rsidR="07852BFA">
        <w:rPr>
          <w:rFonts w:ascii="Calibri" w:hAnsi="Calibri" w:eastAsia="Calibri" w:cs="Calibri"/>
          <w:b w:val="1"/>
          <w:bCs w:val="1"/>
          <w:i w:val="1"/>
          <w:iCs w:val="1"/>
          <w:noProof w:val="0"/>
          <w:color w:val="000000" w:themeColor="text1" w:themeTint="FF" w:themeShade="FF"/>
          <w:sz w:val="22"/>
          <w:szCs w:val="22"/>
          <w:lang w:val="en-US"/>
        </w:rPr>
        <w:t>In order to</w:t>
      </w:r>
      <w:bookmarkEnd w:id="719964120"/>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 </w:t>
      </w:r>
      <w:r w:rsidRPr="594B85B9" w:rsidR="07852BFA">
        <w:rPr>
          <w:rFonts w:ascii="Calibri" w:hAnsi="Calibri" w:eastAsia="Calibri" w:cs="Calibri"/>
          <w:b w:val="1"/>
          <w:bCs w:val="1"/>
          <w:i w:val="1"/>
          <w:iCs w:val="1"/>
          <w:noProof w:val="0"/>
          <w:color w:val="000000" w:themeColor="text1" w:themeTint="FF" w:themeShade="FF"/>
          <w:sz w:val="22"/>
          <w:szCs w:val="22"/>
          <w:lang w:val="en-US"/>
        </w:rPr>
        <w:t>accomplish</w:t>
      </w:r>
      <w:r w:rsidRPr="594B85B9" w:rsidR="07852BFA">
        <w:rPr>
          <w:rFonts w:ascii="Calibri" w:hAnsi="Calibri" w:eastAsia="Calibri" w:cs="Calibri"/>
          <w:b w:val="1"/>
          <w:bCs w:val="1"/>
          <w:i w:val="1"/>
          <w:iCs w:val="1"/>
          <w:noProof w:val="0"/>
          <w:color w:val="000000" w:themeColor="text1" w:themeTint="FF" w:themeShade="FF"/>
          <w:sz w:val="22"/>
          <w:szCs w:val="22"/>
          <w:lang w:val="en-US"/>
        </w:rPr>
        <w:t xml:space="preserve"> this responsibility, the presbytery has authority to...</w:t>
      </w:r>
    </w:p>
    <w:p w:rsidR="594B85B9" w:rsidP="594B85B9" w:rsidRDefault="594B85B9" w14:paraId="31358D89" w14:textId="1661FB9E">
      <w:pPr>
        <w:spacing w:before="0" w:beforeAutospacing="off" w:after="0" w:afterAutospacing="on"/>
        <w:ind w:left="0"/>
        <w:jc w:val="left"/>
        <w:rPr>
          <w:rFonts w:ascii="Calibri" w:hAnsi="Calibri" w:eastAsia="Calibri" w:cs="Calibri"/>
          <w:b w:val="1"/>
          <w:bCs w:val="1"/>
          <w:i w:val="1"/>
          <w:iCs w:val="1"/>
          <w:noProof w:val="0"/>
          <w:color w:val="000000" w:themeColor="text1" w:themeTint="FF" w:themeShade="FF"/>
          <w:sz w:val="22"/>
          <w:szCs w:val="22"/>
          <w:lang w:val="en-US"/>
        </w:rPr>
      </w:pPr>
    </w:p>
    <w:p w:rsidR="07852BFA" w:rsidP="28E01F20" w:rsidRDefault="07852BFA" w14:paraId="43978801" w14:textId="017BB914">
      <w:pPr>
        <w:spacing w:before="0" w:beforeAutospacing="off" w:after="0" w:afterAutospacing="on"/>
        <w:ind w:left="0" w:firstLine="720"/>
        <w:jc w:val="left"/>
        <w:rPr>
          <w:rFonts w:ascii="Calibri" w:hAnsi="Calibri" w:eastAsia="Calibri" w:cs="Calibri"/>
          <w:b w:val="1"/>
          <w:bCs w:val="1"/>
          <w:i w:val="1"/>
          <w:iCs w:val="1"/>
          <w:noProof w:val="0"/>
          <w:color w:val="000000" w:themeColor="text1" w:themeTint="FF" w:themeShade="FF"/>
          <w:sz w:val="22"/>
          <w:szCs w:val="22"/>
          <w:lang w:val="en-US"/>
        </w:rPr>
      </w:pPr>
      <w:r w:rsidRPr="28E01F20" w:rsidR="07852BFA">
        <w:rPr>
          <w:rFonts w:ascii="Calibri" w:hAnsi="Calibri" w:eastAsia="Calibri" w:cs="Calibri"/>
          <w:b w:val="1"/>
          <w:bCs w:val="1"/>
          <w:i w:val="1"/>
          <w:iCs w:val="1"/>
          <w:noProof w:val="0"/>
          <w:color w:val="000000" w:themeColor="text1" w:themeTint="FF" w:themeShade="FF"/>
          <w:sz w:val="22"/>
          <w:szCs w:val="22"/>
          <w:lang w:val="en-US"/>
        </w:rPr>
        <w:t xml:space="preserve">e. </w:t>
      </w:r>
      <w:r w:rsidRPr="28E01F20" w:rsidR="07852BFA">
        <w:rPr>
          <w:rFonts w:ascii="Calibri" w:hAnsi="Calibri" w:eastAsia="Calibri" w:cs="Calibri"/>
          <w:b w:val="1"/>
          <w:bCs w:val="1"/>
          <w:i w:val="1"/>
          <w:iCs w:val="1"/>
          <w:noProof w:val="0"/>
          <w:color w:val="000000" w:themeColor="text1" w:themeTint="FF" w:themeShade="FF"/>
          <w:sz w:val="22"/>
          <w:szCs w:val="22"/>
          <w:lang w:val="en-US"/>
        </w:rPr>
        <w:t>assume</w:t>
      </w:r>
      <w:r w:rsidRPr="28E01F20" w:rsidR="07852BFA">
        <w:rPr>
          <w:rFonts w:ascii="Calibri" w:hAnsi="Calibri" w:eastAsia="Calibri" w:cs="Calibri"/>
          <w:b w:val="1"/>
          <w:bCs w:val="1"/>
          <w:i w:val="1"/>
          <w:iCs w:val="1"/>
          <w:noProof w:val="0"/>
          <w:color w:val="000000" w:themeColor="text1" w:themeTint="FF" w:themeShade="FF"/>
          <w:sz w:val="22"/>
          <w:szCs w:val="22"/>
          <w:lang w:val="en-US"/>
        </w:rPr>
        <w:t xml:space="preserve"> original </w:t>
      </w:r>
      <w:bookmarkStart w:name="_Int_3aAizbm6" w:id="876444256"/>
      <w:r w:rsidRPr="28E01F20" w:rsidR="07852BFA">
        <w:rPr>
          <w:rFonts w:ascii="Calibri" w:hAnsi="Calibri" w:eastAsia="Calibri" w:cs="Calibri"/>
          <w:b w:val="1"/>
          <w:bCs w:val="1"/>
          <w:i w:val="1"/>
          <w:iCs w:val="1"/>
          <w:noProof w:val="0"/>
          <w:color w:val="000000" w:themeColor="text1" w:themeTint="FF" w:themeShade="FF"/>
          <w:sz w:val="22"/>
          <w:szCs w:val="22"/>
          <w:lang w:val="en-US"/>
        </w:rPr>
        <w:t>jurisdiction</w:t>
      </w:r>
      <w:bookmarkEnd w:id="876444256"/>
      <w:r w:rsidRPr="28E01F20" w:rsidR="07852BFA">
        <w:rPr>
          <w:rFonts w:ascii="Calibri" w:hAnsi="Calibri" w:eastAsia="Calibri" w:cs="Calibri"/>
          <w:b w:val="1"/>
          <w:bCs w:val="1"/>
          <w:i w:val="1"/>
          <w:iCs w:val="1"/>
          <w:noProof w:val="0"/>
          <w:color w:val="000000" w:themeColor="text1" w:themeTint="FF" w:themeShade="FF"/>
          <w:sz w:val="22"/>
          <w:szCs w:val="22"/>
          <w:lang w:val="en-US"/>
        </w:rPr>
        <w:t xml:space="preserve"> in any situation in which it </w:t>
      </w:r>
      <w:r w:rsidRPr="28E01F20" w:rsidR="07852BFA">
        <w:rPr>
          <w:rFonts w:ascii="Calibri" w:hAnsi="Calibri" w:eastAsia="Calibri" w:cs="Calibri"/>
          <w:b w:val="1"/>
          <w:bCs w:val="1"/>
          <w:i w:val="1"/>
          <w:iCs w:val="1"/>
          <w:noProof w:val="0"/>
          <w:color w:val="000000" w:themeColor="text1" w:themeTint="FF" w:themeShade="FF"/>
          <w:sz w:val="22"/>
          <w:szCs w:val="22"/>
          <w:lang w:val="en-US"/>
        </w:rPr>
        <w:t>determines</w:t>
      </w:r>
      <w:r w:rsidRPr="28E01F20" w:rsidR="07852BFA">
        <w:rPr>
          <w:rFonts w:ascii="Calibri" w:hAnsi="Calibri" w:eastAsia="Calibri" w:cs="Calibri"/>
          <w:b w:val="1"/>
          <w:bCs w:val="1"/>
          <w:i w:val="1"/>
          <w:iCs w:val="1"/>
          <w:noProof w:val="0"/>
          <w:color w:val="000000" w:themeColor="text1" w:themeTint="FF" w:themeShade="FF"/>
          <w:sz w:val="22"/>
          <w:szCs w:val="22"/>
          <w:lang w:val="en-US"/>
        </w:rPr>
        <w:t xml:space="preserve"> that a session cannot exercise its </w:t>
      </w:r>
      <w:r>
        <w:tab/>
      </w:r>
      <w:r w:rsidRPr="28E01F20" w:rsidR="07852BFA">
        <w:rPr>
          <w:rFonts w:ascii="Calibri" w:hAnsi="Calibri" w:eastAsia="Calibri" w:cs="Calibri"/>
          <w:b w:val="1"/>
          <w:bCs w:val="1"/>
          <w:i w:val="1"/>
          <w:iCs w:val="1"/>
          <w:noProof w:val="0"/>
          <w:color w:val="000000" w:themeColor="text1" w:themeTint="FF" w:themeShade="FF"/>
          <w:sz w:val="22"/>
          <w:szCs w:val="22"/>
          <w:lang w:val="en-US"/>
        </w:rPr>
        <w:t xml:space="preserve">authority. After a thorough investigation, and after full opportunity to be heard has been </w:t>
      </w:r>
      <w:r w:rsidRPr="28E01F20" w:rsidR="07852BFA">
        <w:rPr>
          <w:rFonts w:ascii="Calibri" w:hAnsi="Calibri" w:eastAsia="Calibri" w:cs="Calibri"/>
          <w:b w:val="1"/>
          <w:bCs w:val="1"/>
          <w:i w:val="1"/>
          <w:iCs w:val="1"/>
          <w:noProof w:val="0"/>
          <w:color w:val="000000" w:themeColor="text1" w:themeTint="FF" w:themeShade="FF"/>
          <w:sz w:val="22"/>
          <w:szCs w:val="22"/>
          <w:lang w:val="en-US"/>
        </w:rPr>
        <w:t>accorded</w:t>
      </w:r>
      <w:r w:rsidRPr="28E01F20" w:rsidR="07852BFA">
        <w:rPr>
          <w:rFonts w:ascii="Calibri" w:hAnsi="Calibri" w:eastAsia="Calibri" w:cs="Calibri"/>
          <w:b w:val="1"/>
          <w:bCs w:val="1"/>
          <w:i w:val="1"/>
          <w:iCs w:val="1"/>
          <w:noProof w:val="0"/>
          <w:color w:val="000000" w:themeColor="text1" w:themeTint="FF" w:themeShade="FF"/>
          <w:sz w:val="22"/>
          <w:szCs w:val="22"/>
          <w:lang w:val="en-US"/>
        </w:rPr>
        <w:t xml:space="preserve"> to the </w:t>
      </w:r>
      <w:r>
        <w:tab/>
      </w:r>
      <w:r w:rsidRPr="28E01F20" w:rsidR="07852BFA">
        <w:rPr>
          <w:rFonts w:ascii="Calibri" w:hAnsi="Calibri" w:eastAsia="Calibri" w:cs="Calibri"/>
          <w:b w:val="1"/>
          <w:bCs w:val="1"/>
          <w:i w:val="1"/>
          <w:iCs w:val="1"/>
          <w:noProof w:val="0"/>
          <w:color w:val="000000" w:themeColor="text1" w:themeTint="FF" w:themeShade="FF"/>
          <w:sz w:val="22"/>
          <w:szCs w:val="22"/>
          <w:lang w:val="en-US"/>
        </w:rPr>
        <w:t xml:space="preserve">session, the presbytery may conclude that the session of a congregation is unable or unwilling to manage </w:t>
      </w:r>
      <w:r>
        <w:tab/>
      </w:r>
      <w:r w:rsidRPr="28E01F20" w:rsidR="07852BFA">
        <w:rPr>
          <w:rFonts w:ascii="Calibri" w:hAnsi="Calibri" w:eastAsia="Calibri" w:cs="Calibri"/>
          <w:b w:val="1"/>
          <w:bCs w:val="1"/>
          <w:i w:val="1"/>
          <w:iCs w:val="1"/>
          <w:noProof w:val="0"/>
          <w:color w:val="000000" w:themeColor="text1" w:themeTint="FF" w:themeShade="FF"/>
          <w:sz w:val="22"/>
          <w:szCs w:val="22"/>
          <w:lang w:val="en-US"/>
        </w:rPr>
        <w:t xml:space="preserve">wisely its </w:t>
      </w:r>
      <w:bookmarkStart w:name="_Int_UgbwiNiD" w:id="1195623384"/>
      <w:r w:rsidRPr="28E01F20" w:rsidR="07852BFA">
        <w:rPr>
          <w:rFonts w:ascii="Calibri" w:hAnsi="Calibri" w:eastAsia="Calibri" w:cs="Calibri"/>
          <w:b w:val="1"/>
          <w:bCs w:val="1"/>
          <w:i w:val="1"/>
          <w:iCs w:val="1"/>
          <w:noProof w:val="0"/>
          <w:color w:val="000000" w:themeColor="text1" w:themeTint="FF" w:themeShade="FF"/>
          <w:sz w:val="22"/>
          <w:szCs w:val="22"/>
          <w:lang w:val="en-US"/>
        </w:rPr>
        <w:t>affairs, and</w:t>
      </w:r>
      <w:bookmarkEnd w:id="1195623384"/>
      <w:r w:rsidRPr="28E01F20" w:rsidR="07852BFA">
        <w:rPr>
          <w:rFonts w:ascii="Calibri" w:hAnsi="Calibri" w:eastAsia="Calibri" w:cs="Calibri"/>
          <w:b w:val="1"/>
          <w:bCs w:val="1"/>
          <w:i w:val="1"/>
          <w:iCs w:val="1"/>
          <w:noProof w:val="0"/>
          <w:color w:val="000000" w:themeColor="text1" w:themeTint="FF" w:themeShade="FF"/>
          <w:sz w:val="22"/>
          <w:szCs w:val="22"/>
          <w:lang w:val="en-US"/>
        </w:rPr>
        <w:t xml:space="preserve"> may appoint an administrative commission with the full power of session. This </w:t>
      </w:r>
      <w:r>
        <w:tab/>
      </w:r>
      <w:r w:rsidRPr="28E01F20" w:rsidR="07852BFA">
        <w:rPr>
          <w:rFonts w:ascii="Calibri" w:hAnsi="Calibri" w:eastAsia="Calibri" w:cs="Calibri"/>
          <w:b w:val="1"/>
          <w:bCs w:val="1"/>
          <w:i w:val="1"/>
          <w:iCs w:val="1"/>
          <w:noProof w:val="0"/>
          <w:color w:val="000000" w:themeColor="text1" w:themeTint="FF" w:themeShade="FF"/>
          <w:sz w:val="22"/>
          <w:szCs w:val="22"/>
          <w:lang w:val="en-US"/>
        </w:rPr>
        <w:t xml:space="preserve">commission shall assume original jurisdiction of the existing session, if any, which shall cease to act until </w:t>
      </w:r>
      <w:r>
        <w:tab/>
      </w:r>
      <w:r w:rsidRPr="28E01F20" w:rsidR="07852BFA">
        <w:rPr>
          <w:rFonts w:ascii="Calibri" w:hAnsi="Calibri" w:eastAsia="Calibri" w:cs="Calibri"/>
          <w:b w:val="1"/>
          <w:bCs w:val="1"/>
          <w:i w:val="1"/>
          <w:iCs w:val="1"/>
          <w:noProof w:val="0"/>
          <w:color w:val="000000" w:themeColor="text1" w:themeTint="FF" w:themeShade="FF"/>
          <w:sz w:val="22"/>
          <w:szCs w:val="22"/>
          <w:lang w:val="en-US"/>
        </w:rPr>
        <w:t>such time as the presbytery shall otherwise direct.</w:t>
      </w:r>
    </w:p>
    <w:p w:rsidR="594B85B9" w:rsidP="594B85B9" w:rsidRDefault="594B85B9" w14:paraId="218CC10E" w14:textId="5318245D">
      <w:pPr>
        <w:pStyle w:val="Normal"/>
        <w:spacing w:after="0" w:afterAutospacing="on" w:line="240" w:lineRule="auto"/>
        <w:jc w:val="left"/>
        <w:rPr>
          <w:rFonts w:ascii="Times New Roman" w:hAnsi="Times New Roman" w:cs="Times New Roman"/>
          <w:b w:val="1"/>
          <w:bCs w:val="1"/>
          <w:noProof w:val="0"/>
          <w:lang w:val="en-US"/>
        </w:rPr>
      </w:pPr>
    </w:p>
    <w:sectPr w:rsidR="006F206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fko22JNb" int2:invalidationBookmarkName="" int2:hashCode="3KKjJeR/dxf+gy" int2:id="2MBjAz90">
      <int2:state int2:type="AugLoop_Text_Critique" int2:value="Rejected"/>
    </int2:bookmark>
    <int2:bookmark int2:bookmarkName="_Int_3aAizbm6" int2:invalidationBookmarkName="" int2:hashCode="FiNCzSReCiV7Qq" int2:id="qlqOKqHp">
      <int2:state int2:type="AugLoop_Text_Critique" int2:value="Rejected"/>
    </int2:bookmark>
    <int2:bookmark int2:bookmarkName="_Int_UgbwiNiD" int2:invalidationBookmarkName="" int2:hashCode="VZBM2MZofVKbhK" int2:id="Q9CkthNH">
      <int2:state int2:type="AugLoop_Text_Critique" int2:value="Rejected"/>
    </int2:bookmark>
    <int2:bookmark int2:bookmarkName="_Int_COIlekme" int2:invalidationBookmarkName="" int2:hashCode="FiNCzSReCiV7Qq" int2:id="7HAlhxWJ">
      <int2:state int2:type="AugLoop_Text_Critique" int2:value="Rejected"/>
    </int2:bookmark>
    <int2:bookmark int2:bookmarkName="_Int_R3Z2YEAO" int2:invalidationBookmarkName="" int2:hashCode="j80lo50gNxgwRK" int2:id="PoqQIy0s">
      <int2:state int2:type="AugLoop_Text_Critique" int2:value="Rejected"/>
    </int2:bookmark>
    <int2:bookmark int2:bookmarkName="_Int_EJQaS81y" int2:invalidationBookmarkName="" int2:hashCode="UubYq4hHGvgtoS" int2:id="HQUhUjF2">
      <int2:state int2:type="AugLoop_Text_Critique" int2:value="Rejected"/>
    </int2:bookmark>
    <int2:bookmark int2:bookmarkName="_Int_8VO3HgB0" int2:invalidationBookmarkName="" int2:hashCode="/L3EwnHIiYJdgz" int2:id="6fRxUhlN">
      <int2:state int2:type="AugLoop_Text_Critique" int2:value="Rejected"/>
    </int2:bookmark>
    <int2:bookmark int2:bookmarkName="_Int_j6j67i2j" int2:invalidationBookmarkName="" int2:hashCode="9/GZfGzRqgUSeW" int2:id="HicmbEqy">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6b2848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e5629c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e8acd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E5"/>
    <w:rsid w:val="0025B7F7"/>
    <w:rsid w:val="0032476D"/>
    <w:rsid w:val="00395312"/>
    <w:rsid w:val="003A5492"/>
    <w:rsid w:val="00471678"/>
    <w:rsid w:val="006555E5"/>
    <w:rsid w:val="006F2069"/>
    <w:rsid w:val="007428A1"/>
    <w:rsid w:val="00A04B02"/>
    <w:rsid w:val="00A549DE"/>
    <w:rsid w:val="00BA4768"/>
    <w:rsid w:val="00CA274D"/>
    <w:rsid w:val="00E53079"/>
    <w:rsid w:val="00EA035C"/>
    <w:rsid w:val="00F22555"/>
    <w:rsid w:val="01BE6B30"/>
    <w:rsid w:val="026F6290"/>
    <w:rsid w:val="03528976"/>
    <w:rsid w:val="049D0D0D"/>
    <w:rsid w:val="050BEB34"/>
    <w:rsid w:val="06AA2FCF"/>
    <w:rsid w:val="06BAD32E"/>
    <w:rsid w:val="06C1476E"/>
    <w:rsid w:val="0707286F"/>
    <w:rsid w:val="07852BFA"/>
    <w:rsid w:val="09D8BA2E"/>
    <w:rsid w:val="0AA417AB"/>
    <w:rsid w:val="0BB201FA"/>
    <w:rsid w:val="0C843253"/>
    <w:rsid w:val="0D090B5D"/>
    <w:rsid w:val="0E2002B4"/>
    <w:rsid w:val="0EC5E513"/>
    <w:rsid w:val="0FBBD315"/>
    <w:rsid w:val="0FEE8E3E"/>
    <w:rsid w:val="11B28D60"/>
    <w:rsid w:val="13A1CD5D"/>
    <w:rsid w:val="13EDB45B"/>
    <w:rsid w:val="15E6CA52"/>
    <w:rsid w:val="173DAC77"/>
    <w:rsid w:val="17CC188A"/>
    <w:rsid w:val="17ED5011"/>
    <w:rsid w:val="182D862E"/>
    <w:rsid w:val="184BBE04"/>
    <w:rsid w:val="1985A69B"/>
    <w:rsid w:val="1A23F5BE"/>
    <w:rsid w:val="1A3E7EE1"/>
    <w:rsid w:val="1ACD6F85"/>
    <w:rsid w:val="1BF555EC"/>
    <w:rsid w:val="1C693FE6"/>
    <w:rsid w:val="1D349266"/>
    <w:rsid w:val="1F9637F1"/>
    <w:rsid w:val="20669E67"/>
    <w:rsid w:val="2105669E"/>
    <w:rsid w:val="22026EC8"/>
    <w:rsid w:val="2343E74D"/>
    <w:rsid w:val="23D42A8E"/>
    <w:rsid w:val="23D6CB12"/>
    <w:rsid w:val="247DD657"/>
    <w:rsid w:val="24B74D61"/>
    <w:rsid w:val="253A4CF3"/>
    <w:rsid w:val="2826923F"/>
    <w:rsid w:val="28E01F20"/>
    <w:rsid w:val="2910ACD7"/>
    <w:rsid w:val="2A5C062B"/>
    <w:rsid w:val="2C6B1E51"/>
    <w:rsid w:val="2CB7627B"/>
    <w:rsid w:val="2D0F87E6"/>
    <w:rsid w:val="2E151DA3"/>
    <w:rsid w:val="3031C9BC"/>
    <w:rsid w:val="303E6A6D"/>
    <w:rsid w:val="3143923A"/>
    <w:rsid w:val="31C57E6A"/>
    <w:rsid w:val="324A4BC2"/>
    <w:rsid w:val="329B3B13"/>
    <w:rsid w:val="33678A11"/>
    <w:rsid w:val="34A53E1D"/>
    <w:rsid w:val="35B9D624"/>
    <w:rsid w:val="365BF6F8"/>
    <w:rsid w:val="3720BB40"/>
    <w:rsid w:val="37EB39DE"/>
    <w:rsid w:val="38B156DB"/>
    <w:rsid w:val="39564C8C"/>
    <w:rsid w:val="397836D7"/>
    <w:rsid w:val="397B9709"/>
    <w:rsid w:val="3A6F1C6B"/>
    <w:rsid w:val="3B7C4451"/>
    <w:rsid w:val="3C150A65"/>
    <w:rsid w:val="3C9A0F6E"/>
    <w:rsid w:val="3D679E0D"/>
    <w:rsid w:val="3E35DFCF"/>
    <w:rsid w:val="3F4FBA70"/>
    <w:rsid w:val="416D8091"/>
    <w:rsid w:val="42384CA9"/>
    <w:rsid w:val="42AF15E4"/>
    <w:rsid w:val="445B4BA7"/>
    <w:rsid w:val="4594C96A"/>
    <w:rsid w:val="4698BD96"/>
    <w:rsid w:val="46E6A085"/>
    <w:rsid w:val="478ECC2B"/>
    <w:rsid w:val="47E4AF9B"/>
    <w:rsid w:val="482040DE"/>
    <w:rsid w:val="49807FFC"/>
    <w:rsid w:val="49BC5A75"/>
    <w:rsid w:val="49F3D292"/>
    <w:rsid w:val="4AC789F5"/>
    <w:rsid w:val="4B63B647"/>
    <w:rsid w:val="4C0A50D9"/>
    <w:rsid w:val="4ED0078A"/>
    <w:rsid w:val="4F46DD2C"/>
    <w:rsid w:val="50C64A63"/>
    <w:rsid w:val="518BCF4A"/>
    <w:rsid w:val="51FD12C9"/>
    <w:rsid w:val="52372B97"/>
    <w:rsid w:val="5242AC76"/>
    <w:rsid w:val="5246B28E"/>
    <w:rsid w:val="52E904D9"/>
    <w:rsid w:val="53739838"/>
    <w:rsid w:val="53E4A291"/>
    <w:rsid w:val="54803ADE"/>
    <w:rsid w:val="558769B3"/>
    <w:rsid w:val="5632B59D"/>
    <w:rsid w:val="56D42654"/>
    <w:rsid w:val="577351C6"/>
    <w:rsid w:val="58AD48F2"/>
    <w:rsid w:val="594B85B9"/>
    <w:rsid w:val="59C46856"/>
    <w:rsid w:val="5A5D73CF"/>
    <w:rsid w:val="5A71A018"/>
    <w:rsid w:val="5B8D113B"/>
    <w:rsid w:val="5C49280C"/>
    <w:rsid w:val="5C57E36F"/>
    <w:rsid w:val="5CEC69AB"/>
    <w:rsid w:val="5CFB0F39"/>
    <w:rsid w:val="5D66C693"/>
    <w:rsid w:val="5D7FE843"/>
    <w:rsid w:val="5D951491"/>
    <w:rsid w:val="5DA8DF1E"/>
    <w:rsid w:val="5EDCDD31"/>
    <w:rsid w:val="5F77F268"/>
    <w:rsid w:val="5F9300A4"/>
    <w:rsid w:val="6135B7F0"/>
    <w:rsid w:val="623A3109"/>
    <w:rsid w:val="62A4FC0E"/>
    <w:rsid w:val="63262553"/>
    <w:rsid w:val="641820A2"/>
    <w:rsid w:val="645374E8"/>
    <w:rsid w:val="652ADD24"/>
    <w:rsid w:val="658AFA28"/>
    <w:rsid w:val="659AC8A6"/>
    <w:rsid w:val="66FB609E"/>
    <w:rsid w:val="6726CA89"/>
    <w:rsid w:val="67369907"/>
    <w:rsid w:val="67BFB62D"/>
    <w:rsid w:val="67C5612C"/>
    <w:rsid w:val="68677142"/>
    <w:rsid w:val="69E7FD58"/>
    <w:rsid w:val="6A6E39C9"/>
    <w:rsid w:val="6A9AD2A4"/>
    <w:rsid w:val="6DD1B01D"/>
    <w:rsid w:val="6F27F24A"/>
    <w:rsid w:val="70B9EA24"/>
    <w:rsid w:val="70DD7B4D"/>
    <w:rsid w:val="70FE2967"/>
    <w:rsid w:val="712325A9"/>
    <w:rsid w:val="72AD6B38"/>
    <w:rsid w:val="734417C6"/>
    <w:rsid w:val="734F5E50"/>
    <w:rsid w:val="742A0D67"/>
    <w:rsid w:val="742E446C"/>
    <w:rsid w:val="74AF53A0"/>
    <w:rsid w:val="74DFE827"/>
    <w:rsid w:val="75548D18"/>
    <w:rsid w:val="76E04304"/>
    <w:rsid w:val="7778C5AC"/>
    <w:rsid w:val="79B3594A"/>
    <w:rsid w:val="79C88598"/>
    <w:rsid w:val="7A346596"/>
    <w:rsid w:val="7A910B77"/>
    <w:rsid w:val="7C08CC2B"/>
    <w:rsid w:val="7C662102"/>
    <w:rsid w:val="7CBB9E8A"/>
    <w:rsid w:val="7DCC947B"/>
    <w:rsid w:val="7E5CDB4D"/>
    <w:rsid w:val="7F11E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2AD9"/>
  <w15:chartTrackingRefBased/>
  <w15:docId w15:val="{38871574-016F-4E8E-91D3-6FD5ABBCC6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594B85B9"/>
    <w:rPr>
      <w:noProof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true">
    <w:uiPriority w:val="1"/>
    <w:name w:val="paragraph"/>
    <w:basedOn w:val="Normal"/>
    <w:rsid w:val="594B85B9"/>
    <w:rPr>
      <w:rFonts w:ascii="Times New Roman" w:hAnsi="Times New Roman" w:eastAsia="Times New Roman" w:cs="Times New Roman"/>
      <w:sz w:val="24"/>
      <w:szCs w:val="24"/>
    </w:rPr>
    <w:pPr>
      <w:spacing w:beforeAutospacing="on" w:afterAutospacing="on"/>
    </w:pPr>
  </w:style>
  <w:style w:type="character" w:styleId="eop" w:customStyle="1">
    <w:name w:val="eop"/>
    <w:basedOn w:val="DefaultParagraphFont"/>
    <w:rsid w:val="006555E5"/>
  </w:style>
  <w:style w:type="paragraph" w:styleId="NormalWeb">
    <w:uiPriority w:val="99"/>
    <w:name w:val="Normal (Web)"/>
    <w:basedOn w:val="Normal"/>
    <w:unhideWhenUsed/>
    <w:rsid w:val="594B85B9"/>
    <w:rPr>
      <w:rFonts w:ascii="Times" w:hAnsi="Times" w:eastAsia="" w:cs="Times New Roman" w:eastAsiaTheme="minorEastAsia"/>
      <w:sz w:val="20"/>
      <w:szCs w:val="20"/>
    </w:rPr>
    <w:pPr>
      <w:spacing w:beforeAutospacing="on" w:afterAutospacing="on"/>
    </w:pPr>
  </w:style>
  <w:style w:type="paragraph" w:styleId="Heading1">
    <w:uiPriority w:val="9"/>
    <w:name w:val="heading 1"/>
    <w:basedOn w:val="Normal"/>
    <w:next w:val="Normal"/>
    <w:link w:val="Heading1Char"/>
    <w:qFormat/>
    <w:rsid w:val="594B85B9"/>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594B85B9"/>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594B85B9"/>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594B85B9"/>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594B85B9"/>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594B85B9"/>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594B85B9"/>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594B85B9"/>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594B85B9"/>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594B85B9"/>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594B85B9"/>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594B85B9"/>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94B85B9"/>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594B85B9"/>
    <w:pPr>
      <w:spacing/>
      <w:ind w:left="720"/>
      <w:contextualSpacing/>
    </w:pPr>
  </w:style>
  <w:style w:type="character" w:styleId="Heading1Char" w:customStyle="true">
    <w:uiPriority w:val="9"/>
    <w:name w:val="Heading 1 Char"/>
    <w:basedOn w:val="DefaultParagraphFont"/>
    <w:link w:val="Heading1"/>
    <w:rsid w:val="594B85B9"/>
    <w:rPr>
      <w:rFonts w:ascii="Calibri Light" w:hAnsi="Calibri Light" w:eastAsia="" w:cs="" w:asciiTheme="majorAscii" w:hAnsiTheme="majorAscii" w:eastAsiaTheme="majorEastAsia" w:cstheme="majorBidi"/>
      <w:noProof w:val="0"/>
      <w:color w:val="2F5496" w:themeColor="accent1" w:themeTint="FF" w:themeShade="BF"/>
      <w:sz w:val="32"/>
      <w:szCs w:val="32"/>
      <w:lang w:val="en-US"/>
    </w:rPr>
  </w:style>
  <w:style w:type="character" w:styleId="Heading2Char" w:customStyle="true">
    <w:uiPriority w:val="9"/>
    <w:name w:val="Heading 2 Char"/>
    <w:basedOn w:val="DefaultParagraphFont"/>
    <w:link w:val="Heading2"/>
    <w:rsid w:val="594B85B9"/>
    <w:rPr>
      <w:rFonts w:ascii="Calibri Light" w:hAnsi="Calibri Light" w:eastAsia="" w:cs="" w:asciiTheme="majorAscii" w:hAnsiTheme="majorAscii" w:eastAsiaTheme="majorEastAsia" w:cstheme="majorBidi"/>
      <w:noProof w:val="0"/>
      <w:color w:val="2F5496" w:themeColor="accent1" w:themeTint="FF" w:themeShade="BF"/>
      <w:sz w:val="26"/>
      <w:szCs w:val="26"/>
      <w:lang w:val="en-US"/>
    </w:rPr>
  </w:style>
  <w:style w:type="character" w:styleId="Heading3Char" w:customStyle="true">
    <w:uiPriority w:val="9"/>
    <w:name w:val="Heading 3 Char"/>
    <w:basedOn w:val="DefaultParagraphFont"/>
    <w:link w:val="Heading3"/>
    <w:rsid w:val="594B85B9"/>
    <w:rPr>
      <w:rFonts w:ascii="Calibri Light" w:hAnsi="Calibri Light" w:eastAsia="" w:cs="" w:asciiTheme="majorAscii" w:hAnsiTheme="majorAscii" w:eastAsiaTheme="majorEastAsia" w:cstheme="majorBidi"/>
      <w:noProof w:val="0"/>
      <w:color w:val="1F3763"/>
      <w:sz w:val="24"/>
      <w:szCs w:val="24"/>
      <w:lang w:val="en-US"/>
    </w:rPr>
  </w:style>
  <w:style w:type="character" w:styleId="Heading4Char" w:customStyle="true">
    <w:uiPriority w:val="9"/>
    <w:name w:val="Heading 4 Char"/>
    <w:basedOn w:val="DefaultParagraphFont"/>
    <w:link w:val="Heading4"/>
    <w:rsid w:val="594B85B9"/>
    <w:rPr>
      <w:rFonts w:ascii="Calibri Light" w:hAnsi="Calibri Light" w:eastAsia="" w:cs="" w:asciiTheme="majorAscii" w:hAnsiTheme="majorAscii" w:eastAsiaTheme="majorEastAsia" w:cstheme="majorBidi"/>
      <w:i w:val="1"/>
      <w:iCs w:val="1"/>
      <w:noProof w:val="0"/>
      <w:color w:val="2F5496" w:themeColor="accent1" w:themeTint="FF" w:themeShade="BF"/>
      <w:lang w:val="en-US"/>
    </w:rPr>
  </w:style>
  <w:style w:type="character" w:styleId="Heading5Char" w:customStyle="true">
    <w:uiPriority w:val="9"/>
    <w:name w:val="Heading 5 Char"/>
    <w:basedOn w:val="DefaultParagraphFont"/>
    <w:link w:val="Heading5"/>
    <w:rsid w:val="594B85B9"/>
    <w:rPr>
      <w:rFonts w:ascii="Calibri Light" w:hAnsi="Calibri Light" w:eastAsia="" w:cs="" w:asciiTheme="majorAscii" w:hAnsiTheme="majorAscii" w:eastAsiaTheme="majorEastAsia" w:cstheme="majorBidi"/>
      <w:noProof w:val="0"/>
      <w:color w:val="2F5496" w:themeColor="accent1" w:themeTint="FF" w:themeShade="BF"/>
      <w:lang w:val="en-US"/>
    </w:rPr>
  </w:style>
  <w:style w:type="character" w:styleId="Heading6Char" w:customStyle="true">
    <w:uiPriority w:val="9"/>
    <w:name w:val="Heading 6 Char"/>
    <w:basedOn w:val="DefaultParagraphFont"/>
    <w:link w:val="Heading6"/>
    <w:rsid w:val="594B85B9"/>
    <w:rPr>
      <w:rFonts w:ascii="Calibri Light" w:hAnsi="Calibri Light" w:eastAsia="" w:cs="" w:asciiTheme="majorAscii" w:hAnsiTheme="majorAscii" w:eastAsiaTheme="majorEastAsia" w:cstheme="majorBidi"/>
      <w:noProof w:val="0"/>
      <w:color w:val="1F3763"/>
      <w:lang w:val="en-US"/>
    </w:rPr>
  </w:style>
  <w:style w:type="character" w:styleId="Heading7Char" w:customStyle="true">
    <w:uiPriority w:val="9"/>
    <w:name w:val="Heading 7 Char"/>
    <w:basedOn w:val="DefaultParagraphFont"/>
    <w:link w:val="Heading7"/>
    <w:rsid w:val="594B85B9"/>
    <w:rPr>
      <w:rFonts w:ascii="Calibri Light" w:hAnsi="Calibri Light" w:eastAsia="" w:cs="" w:asciiTheme="majorAscii" w:hAnsiTheme="majorAscii" w:eastAsiaTheme="majorEastAsia" w:cstheme="majorBidi"/>
      <w:i w:val="1"/>
      <w:iCs w:val="1"/>
      <w:noProof w:val="0"/>
      <w:color w:val="1F3763"/>
      <w:lang w:val="en-US"/>
    </w:rPr>
  </w:style>
  <w:style w:type="character" w:styleId="Heading8Char" w:customStyle="true">
    <w:uiPriority w:val="9"/>
    <w:name w:val="Heading 8 Char"/>
    <w:basedOn w:val="DefaultParagraphFont"/>
    <w:link w:val="Heading8"/>
    <w:rsid w:val="594B85B9"/>
    <w:rPr>
      <w:rFonts w:ascii="Calibri Light" w:hAnsi="Calibri Light" w:eastAsia="" w:cs="" w:asciiTheme="majorAscii" w:hAnsiTheme="majorAscii" w:eastAsiaTheme="majorEastAsia" w:cstheme="majorBidi"/>
      <w:noProof w:val="0"/>
      <w:color w:val="272727"/>
      <w:sz w:val="21"/>
      <w:szCs w:val="21"/>
      <w:lang w:val="en-US"/>
    </w:rPr>
  </w:style>
  <w:style w:type="character" w:styleId="Heading9Char" w:customStyle="true">
    <w:uiPriority w:val="9"/>
    <w:name w:val="Heading 9 Char"/>
    <w:basedOn w:val="DefaultParagraphFont"/>
    <w:link w:val="Heading9"/>
    <w:rsid w:val="594B85B9"/>
    <w:rPr>
      <w:rFonts w:ascii="Calibri Light" w:hAnsi="Calibri Light" w:eastAsia="" w:cs="" w:asciiTheme="majorAscii" w:hAnsiTheme="majorAscii" w:eastAsiaTheme="majorEastAsia" w:cstheme="majorBidi"/>
      <w:i w:val="1"/>
      <w:iCs w:val="1"/>
      <w:noProof w:val="0"/>
      <w:color w:val="272727"/>
      <w:sz w:val="21"/>
      <w:szCs w:val="21"/>
      <w:lang w:val="en-US"/>
    </w:rPr>
  </w:style>
  <w:style w:type="character" w:styleId="TitleChar" w:customStyle="true">
    <w:uiPriority w:val="10"/>
    <w:name w:val="Title Char"/>
    <w:basedOn w:val="DefaultParagraphFont"/>
    <w:link w:val="Title"/>
    <w:rsid w:val="594B85B9"/>
    <w:rPr>
      <w:rFonts w:ascii="Calibri Light" w:hAnsi="Calibri Light" w:eastAsia="" w:cs="" w:asciiTheme="majorAscii" w:hAnsiTheme="majorAscii" w:eastAsiaTheme="majorEastAsia" w:cstheme="majorBidi"/>
      <w:noProof w:val="0"/>
      <w:sz w:val="56"/>
      <w:szCs w:val="56"/>
      <w:lang w:val="en-US"/>
    </w:rPr>
  </w:style>
  <w:style w:type="character" w:styleId="SubtitleChar" w:customStyle="true">
    <w:uiPriority w:val="11"/>
    <w:name w:val="Subtitle Char"/>
    <w:basedOn w:val="DefaultParagraphFont"/>
    <w:link w:val="Subtitle"/>
    <w:rsid w:val="594B85B9"/>
    <w:rPr>
      <w:rFonts w:ascii="Calibri" w:hAnsi="Calibri" w:eastAsia="" w:cs="" w:asciiTheme="minorAscii" w:hAnsiTheme="minorAscii" w:eastAsiaTheme="minorEastAsia" w:cstheme="minorBidi"/>
      <w:noProof w:val="0"/>
      <w:color w:val="5A5A5A"/>
      <w:lang w:val="en-US"/>
    </w:rPr>
  </w:style>
  <w:style w:type="character" w:styleId="QuoteChar" w:customStyle="true">
    <w:uiPriority w:val="29"/>
    <w:name w:val="Quote Char"/>
    <w:basedOn w:val="DefaultParagraphFont"/>
    <w:link w:val="Quote"/>
    <w:rsid w:val="594B85B9"/>
    <w:rPr>
      <w:i w:val="1"/>
      <w:iCs w:val="1"/>
      <w:noProof w:val="0"/>
      <w:color w:val="404040" w:themeColor="text1" w:themeTint="BF" w:themeShade="FF"/>
      <w:lang w:val="en-US"/>
    </w:rPr>
  </w:style>
  <w:style w:type="character" w:styleId="IntenseQuoteChar" w:customStyle="true">
    <w:uiPriority w:val="30"/>
    <w:name w:val="Intense Quote Char"/>
    <w:basedOn w:val="DefaultParagraphFont"/>
    <w:link w:val="IntenseQuote"/>
    <w:rsid w:val="594B85B9"/>
    <w:rPr>
      <w:i w:val="1"/>
      <w:iCs w:val="1"/>
      <w:noProof w:val="0"/>
      <w:color w:val="4472C4" w:themeColor="accent1" w:themeTint="FF" w:themeShade="FF"/>
      <w:lang w:val="en-US"/>
    </w:rPr>
  </w:style>
  <w:style w:type="paragraph" w:styleId="TOC1">
    <w:uiPriority w:val="39"/>
    <w:name w:val="toc 1"/>
    <w:basedOn w:val="Normal"/>
    <w:next w:val="Normal"/>
    <w:unhideWhenUsed/>
    <w:rsid w:val="594B85B9"/>
    <w:pPr>
      <w:spacing w:after="100"/>
    </w:pPr>
  </w:style>
  <w:style w:type="paragraph" w:styleId="TOC2">
    <w:uiPriority w:val="39"/>
    <w:name w:val="toc 2"/>
    <w:basedOn w:val="Normal"/>
    <w:next w:val="Normal"/>
    <w:unhideWhenUsed/>
    <w:rsid w:val="594B85B9"/>
    <w:pPr>
      <w:spacing w:after="100"/>
      <w:ind w:left="220"/>
    </w:pPr>
  </w:style>
  <w:style w:type="paragraph" w:styleId="TOC3">
    <w:uiPriority w:val="39"/>
    <w:name w:val="toc 3"/>
    <w:basedOn w:val="Normal"/>
    <w:next w:val="Normal"/>
    <w:unhideWhenUsed/>
    <w:rsid w:val="594B85B9"/>
    <w:pPr>
      <w:spacing w:after="100"/>
      <w:ind w:left="440"/>
    </w:pPr>
  </w:style>
  <w:style w:type="paragraph" w:styleId="TOC4">
    <w:uiPriority w:val="39"/>
    <w:name w:val="toc 4"/>
    <w:basedOn w:val="Normal"/>
    <w:next w:val="Normal"/>
    <w:unhideWhenUsed/>
    <w:rsid w:val="594B85B9"/>
    <w:pPr>
      <w:spacing w:after="100"/>
      <w:ind w:left="660"/>
    </w:pPr>
  </w:style>
  <w:style w:type="paragraph" w:styleId="TOC5">
    <w:uiPriority w:val="39"/>
    <w:name w:val="toc 5"/>
    <w:basedOn w:val="Normal"/>
    <w:next w:val="Normal"/>
    <w:unhideWhenUsed/>
    <w:rsid w:val="594B85B9"/>
    <w:pPr>
      <w:spacing w:after="100"/>
      <w:ind w:left="880"/>
    </w:pPr>
  </w:style>
  <w:style w:type="paragraph" w:styleId="TOC6">
    <w:uiPriority w:val="39"/>
    <w:name w:val="toc 6"/>
    <w:basedOn w:val="Normal"/>
    <w:next w:val="Normal"/>
    <w:unhideWhenUsed/>
    <w:rsid w:val="594B85B9"/>
    <w:pPr>
      <w:spacing w:after="100"/>
      <w:ind w:left="1100"/>
    </w:pPr>
  </w:style>
  <w:style w:type="paragraph" w:styleId="TOC7">
    <w:uiPriority w:val="39"/>
    <w:name w:val="toc 7"/>
    <w:basedOn w:val="Normal"/>
    <w:next w:val="Normal"/>
    <w:unhideWhenUsed/>
    <w:rsid w:val="594B85B9"/>
    <w:pPr>
      <w:spacing w:after="100"/>
      <w:ind w:left="1320"/>
    </w:pPr>
  </w:style>
  <w:style w:type="paragraph" w:styleId="TOC8">
    <w:uiPriority w:val="39"/>
    <w:name w:val="toc 8"/>
    <w:basedOn w:val="Normal"/>
    <w:next w:val="Normal"/>
    <w:unhideWhenUsed/>
    <w:rsid w:val="594B85B9"/>
    <w:pPr>
      <w:spacing w:after="100"/>
      <w:ind w:left="1540"/>
    </w:pPr>
  </w:style>
  <w:style w:type="paragraph" w:styleId="TOC9">
    <w:uiPriority w:val="39"/>
    <w:name w:val="toc 9"/>
    <w:basedOn w:val="Normal"/>
    <w:next w:val="Normal"/>
    <w:unhideWhenUsed/>
    <w:rsid w:val="594B85B9"/>
    <w:pPr>
      <w:spacing w:after="100"/>
      <w:ind w:left="1760"/>
    </w:pPr>
  </w:style>
  <w:style w:type="paragraph" w:styleId="EndnoteText">
    <w:uiPriority w:val="99"/>
    <w:name w:val="endnote text"/>
    <w:basedOn w:val="Normal"/>
    <w:semiHidden/>
    <w:unhideWhenUsed/>
    <w:link w:val="EndnoteTextChar"/>
    <w:rsid w:val="594B85B9"/>
    <w:rPr>
      <w:sz w:val="20"/>
      <w:szCs w:val="20"/>
    </w:rPr>
    <w:pPr>
      <w:spacing w:after="0"/>
    </w:pPr>
  </w:style>
  <w:style w:type="character" w:styleId="EndnoteTextChar" w:customStyle="true">
    <w:uiPriority w:val="99"/>
    <w:name w:val="Endnote Text Char"/>
    <w:basedOn w:val="DefaultParagraphFont"/>
    <w:semiHidden/>
    <w:link w:val="EndnoteText"/>
    <w:rsid w:val="594B85B9"/>
    <w:rPr>
      <w:noProof w:val="0"/>
      <w:sz w:val="20"/>
      <w:szCs w:val="20"/>
      <w:lang w:val="en-US"/>
    </w:rPr>
  </w:style>
  <w:style w:type="paragraph" w:styleId="Footer">
    <w:uiPriority w:val="99"/>
    <w:name w:val="footer"/>
    <w:basedOn w:val="Normal"/>
    <w:unhideWhenUsed/>
    <w:link w:val="FooterChar"/>
    <w:rsid w:val="594B85B9"/>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594B85B9"/>
    <w:rPr>
      <w:noProof w:val="0"/>
      <w:lang w:val="en-US"/>
    </w:rPr>
  </w:style>
  <w:style w:type="paragraph" w:styleId="FootnoteText">
    <w:uiPriority w:val="99"/>
    <w:name w:val="footnote text"/>
    <w:basedOn w:val="Normal"/>
    <w:semiHidden/>
    <w:unhideWhenUsed/>
    <w:link w:val="FootnoteTextChar"/>
    <w:rsid w:val="594B85B9"/>
    <w:rPr>
      <w:sz w:val="20"/>
      <w:szCs w:val="20"/>
    </w:rPr>
    <w:pPr>
      <w:spacing w:after="0"/>
    </w:pPr>
  </w:style>
  <w:style w:type="character" w:styleId="FootnoteTextChar" w:customStyle="true">
    <w:uiPriority w:val="99"/>
    <w:name w:val="Footnote Text Char"/>
    <w:basedOn w:val="DefaultParagraphFont"/>
    <w:semiHidden/>
    <w:link w:val="FootnoteText"/>
    <w:rsid w:val="594B85B9"/>
    <w:rPr>
      <w:noProof w:val="0"/>
      <w:sz w:val="20"/>
      <w:szCs w:val="20"/>
      <w:lang w:val="en-US"/>
    </w:rPr>
  </w:style>
  <w:style w:type="paragraph" w:styleId="Header">
    <w:uiPriority w:val="99"/>
    <w:name w:val="header"/>
    <w:basedOn w:val="Normal"/>
    <w:unhideWhenUsed/>
    <w:link w:val="HeaderChar"/>
    <w:rsid w:val="594B85B9"/>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594B85B9"/>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7a992ddbc49447fc" /><Relationship Type="http://schemas.openxmlformats.org/officeDocument/2006/relationships/numbering" Target="numbering.xml" Id="Rf914407ae13f48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BBFAD606DE841BEDECD785ADBDAEA" ma:contentTypeVersion="17" ma:contentTypeDescription="Create a new document." ma:contentTypeScope="" ma:versionID="4b1e1878f9867218175255d47b6116ce">
  <xsd:schema xmlns:xsd="http://www.w3.org/2001/XMLSchema" xmlns:xs="http://www.w3.org/2001/XMLSchema" xmlns:p="http://schemas.microsoft.com/office/2006/metadata/properties" xmlns:ns2="d4a1d751-06ce-4d16-be20-c3961f0063b6" xmlns:ns3="4fad8298-33d5-4f50-8191-7c21a510d65b" targetNamespace="http://schemas.microsoft.com/office/2006/metadata/properties" ma:root="true" ma:fieldsID="c6aee374bcd0e86aeba8da54dd424878" ns2:_="" ns3:_="">
    <xsd:import namespace="d4a1d751-06ce-4d16-be20-c3961f0063b6"/>
    <xsd:import namespace="4fad8298-33d5-4f50-8191-7c21a510d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1d751-06ce-4d16-be20-c3961f006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a02ba-6cbf-41fd-96ea-7382e34103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d8298-33d5-4f50-8191-7c21a510d6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53063e-5718-4759-982d-031fe7a57275}" ma:internalName="TaxCatchAll" ma:showField="CatchAllData" ma:web="4fad8298-33d5-4f50-8191-7c21a510d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a1d751-06ce-4d16-be20-c3961f0063b6">
      <Terms xmlns="http://schemas.microsoft.com/office/infopath/2007/PartnerControls"/>
    </lcf76f155ced4ddcb4097134ff3c332f>
    <TaxCatchAll xmlns="4fad8298-33d5-4f50-8191-7c21a510d65b" xsi:nil="true"/>
  </documentManagement>
</p:properties>
</file>

<file path=customXml/itemProps1.xml><?xml version="1.0" encoding="utf-8"?>
<ds:datastoreItem xmlns:ds="http://schemas.openxmlformats.org/officeDocument/2006/customXml" ds:itemID="{3D873723-9B9D-4196-8F3A-E51A9BB8A9B9}"/>
</file>

<file path=customXml/itemProps2.xml><?xml version="1.0" encoding="utf-8"?>
<ds:datastoreItem xmlns:ds="http://schemas.openxmlformats.org/officeDocument/2006/customXml" ds:itemID="{1C717BE8-C034-41B8-AC9D-3354D16E1AEB}"/>
</file>

<file path=customXml/itemProps3.xml><?xml version="1.0" encoding="utf-8"?>
<ds:datastoreItem xmlns:ds="http://schemas.openxmlformats.org/officeDocument/2006/customXml" ds:itemID="{C83883DB-E1B8-4DD9-9EB3-2BC1F846D2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Gail Wilson</dc:creator>
  <keywords/>
  <dc:description/>
  <lastModifiedBy>Becky Schwandt</lastModifiedBy>
  <revision>10</revision>
  <dcterms:created xsi:type="dcterms:W3CDTF">2022-06-02T20:36:00.0000000Z</dcterms:created>
  <dcterms:modified xsi:type="dcterms:W3CDTF">2023-11-27T19:38:35.6763110Z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0x010100D7CBBFAD606DE841BEDECD785ADBDAEA</vt:lpwstr>
  </property>
  <property fmtid="{D5CDD505-2E9C-101B-9397-08002B2CF9AE}" pid="3" name="MediaServiceImageTags">
    <vt:lpwstr/>
  </property>
</Properties>
</file>